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0368F9" w14:textId="63BD565E" w:rsidR="004F4EFA" w:rsidRPr="004F4EFA" w:rsidRDefault="004F4EFA" w:rsidP="004F4EFA">
      <w:pPr>
        <w:spacing w:after="0" w:line="240" w:lineRule="auto"/>
        <w:jc w:val="center"/>
        <w:rPr>
          <w:rFonts w:ascii="Arial" w:hAnsi="Arial" w:cs="Arial"/>
          <w:b/>
          <w:sz w:val="24"/>
          <w:szCs w:val="24"/>
        </w:rPr>
      </w:pPr>
      <w:r w:rsidRPr="004F4EFA">
        <w:rPr>
          <w:rFonts w:ascii="Arial" w:hAnsi="Arial" w:cs="Arial"/>
          <w:b/>
          <w:sz w:val="24"/>
          <w:szCs w:val="24"/>
        </w:rPr>
        <w:t>RESOLUTION NO. 20</w:t>
      </w:r>
      <w:r>
        <w:rPr>
          <w:rFonts w:ascii="Arial" w:hAnsi="Arial" w:cs="Arial"/>
          <w:b/>
          <w:sz w:val="24"/>
          <w:szCs w:val="24"/>
        </w:rPr>
        <w:t>2</w:t>
      </w:r>
      <w:r w:rsidR="00306F6B">
        <w:rPr>
          <w:rFonts w:ascii="Arial" w:hAnsi="Arial" w:cs="Arial"/>
          <w:b/>
          <w:sz w:val="24"/>
          <w:szCs w:val="24"/>
        </w:rPr>
        <w:t>1</w:t>
      </w:r>
      <w:r w:rsidRPr="004F4EFA">
        <w:rPr>
          <w:rFonts w:ascii="Arial" w:hAnsi="Arial" w:cs="Arial"/>
          <w:b/>
          <w:sz w:val="24"/>
          <w:szCs w:val="24"/>
        </w:rPr>
        <w:t>-</w:t>
      </w:r>
      <w:r w:rsidR="00E25C92">
        <w:rPr>
          <w:rFonts w:ascii="Arial" w:hAnsi="Arial" w:cs="Arial"/>
          <w:b/>
          <w:sz w:val="24"/>
          <w:szCs w:val="24"/>
        </w:rPr>
        <w:t>21</w:t>
      </w:r>
    </w:p>
    <w:p w14:paraId="64DF016E" w14:textId="77777777" w:rsidR="004F4EFA" w:rsidRPr="00566568" w:rsidRDefault="004F4EFA" w:rsidP="004F4EFA">
      <w:pPr>
        <w:spacing w:after="0" w:line="240" w:lineRule="auto"/>
        <w:jc w:val="center"/>
        <w:rPr>
          <w:rFonts w:ascii="Arial" w:hAnsi="Arial" w:cs="Arial"/>
          <w:b/>
          <w:sz w:val="20"/>
          <w:szCs w:val="20"/>
        </w:rPr>
      </w:pPr>
    </w:p>
    <w:p w14:paraId="19F369B0" w14:textId="234749F0" w:rsidR="00191193" w:rsidRDefault="004F4EFA" w:rsidP="00191193">
      <w:pPr>
        <w:tabs>
          <w:tab w:val="left" w:pos="7380"/>
        </w:tabs>
        <w:spacing w:after="0" w:line="240" w:lineRule="auto"/>
        <w:ind w:left="1440" w:right="1710"/>
        <w:jc w:val="both"/>
        <w:rPr>
          <w:rFonts w:ascii="Arial" w:hAnsi="Arial" w:cs="Arial"/>
          <w:b/>
          <w:sz w:val="24"/>
          <w:szCs w:val="24"/>
        </w:rPr>
      </w:pPr>
      <w:r w:rsidRPr="004F4EFA">
        <w:rPr>
          <w:rFonts w:ascii="Arial" w:hAnsi="Arial" w:cs="Arial"/>
          <w:b/>
          <w:sz w:val="24"/>
          <w:szCs w:val="24"/>
        </w:rPr>
        <w:t xml:space="preserve">A RESOLUTION OF THE CITY COMMISSION OF THE CITY OF ST. AUGUSTINE, FLORIDA </w:t>
      </w:r>
      <w:r w:rsidR="008B2B17">
        <w:rPr>
          <w:rFonts w:ascii="Arial" w:hAnsi="Arial" w:cs="Arial"/>
          <w:b/>
          <w:sz w:val="24"/>
          <w:szCs w:val="24"/>
        </w:rPr>
        <w:t xml:space="preserve">PROVIDING FOR </w:t>
      </w:r>
      <w:r w:rsidR="00147FA1">
        <w:rPr>
          <w:rFonts w:ascii="Arial" w:hAnsi="Arial" w:cs="Arial"/>
          <w:b/>
          <w:sz w:val="24"/>
          <w:szCs w:val="24"/>
        </w:rPr>
        <w:t>CERTAIN</w:t>
      </w:r>
      <w:r w:rsidR="008B2B17">
        <w:rPr>
          <w:rFonts w:ascii="Arial" w:hAnsi="Arial" w:cs="Arial"/>
          <w:b/>
          <w:sz w:val="24"/>
          <w:szCs w:val="24"/>
        </w:rPr>
        <w:t xml:space="preserve"> FLAGS TO BE FLOWN ON CITY </w:t>
      </w:r>
      <w:r w:rsidR="00E352E7">
        <w:rPr>
          <w:rFonts w:ascii="Arial" w:hAnsi="Arial" w:cs="Arial"/>
          <w:b/>
          <w:sz w:val="24"/>
          <w:szCs w:val="24"/>
        </w:rPr>
        <w:t xml:space="preserve">FLAG POLES, </w:t>
      </w:r>
      <w:r w:rsidR="008B2B17">
        <w:rPr>
          <w:rFonts w:ascii="Arial" w:hAnsi="Arial" w:cs="Arial"/>
          <w:b/>
          <w:sz w:val="24"/>
          <w:szCs w:val="24"/>
        </w:rPr>
        <w:t xml:space="preserve">LIGHT </w:t>
      </w:r>
      <w:r w:rsidR="00D0392D">
        <w:rPr>
          <w:rFonts w:ascii="Arial" w:hAnsi="Arial" w:cs="Arial"/>
          <w:b/>
          <w:sz w:val="24"/>
          <w:szCs w:val="24"/>
        </w:rPr>
        <w:t>POSTS</w:t>
      </w:r>
      <w:r w:rsidR="00E352E7">
        <w:rPr>
          <w:rFonts w:ascii="Arial" w:hAnsi="Arial" w:cs="Arial"/>
          <w:b/>
          <w:sz w:val="24"/>
          <w:szCs w:val="24"/>
        </w:rPr>
        <w:t>, AND BUILDINGS</w:t>
      </w:r>
      <w:r w:rsidR="008B2B17">
        <w:rPr>
          <w:rFonts w:ascii="Arial" w:hAnsi="Arial" w:cs="Arial"/>
          <w:b/>
          <w:sz w:val="24"/>
          <w:szCs w:val="24"/>
        </w:rPr>
        <w:t xml:space="preserve"> </w:t>
      </w:r>
      <w:r w:rsidR="00E352E7">
        <w:rPr>
          <w:rFonts w:ascii="Arial" w:hAnsi="Arial" w:cs="Arial"/>
          <w:b/>
          <w:sz w:val="24"/>
          <w:szCs w:val="24"/>
        </w:rPr>
        <w:t>ON</w:t>
      </w:r>
      <w:r w:rsidR="008B2B17">
        <w:rPr>
          <w:rFonts w:ascii="Arial" w:hAnsi="Arial" w:cs="Arial"/>
          <w:b/>
          <w:sz w:val="24"/>
          <w:szCs w:val="24"/>
        </w:rPr>
        <w:t xml:space="preserve"> </w:t>
      </w:r>
      <w:r w:rsidR="00147FA1">
        <w:rPr>
          <w:rFonts w:ascii="Arial" w:hAnsi="Arial" w:cs="Arial"/>
          <w:b/>
          <w:sz w:val="24"/>
          <w:szCs w:val="24"/>
        </w:rPr>
        <w:t>SPECIF</w:t>
      </w:r>
      <w:r w:rsidR="00D0392D">
        <w:rPr>
          <w:rFonts w:ascii="Arial" w:hAnsi="Arial" w:cs="Arial"/>
          <w:b/>
          <w:sz w:val="24"/>
          <w:szCs w:val="24"/>
        </w:rPr>
        <w:t>I</w:t>
      </w:r>
      <w:r w:rsidR="00E352E7">
        <w:rPr>
          <w:rFonts w:ascii="Arial" w:hAnsi="Arial" w:cs="Arial"/>
          <w:b/>
          <w:sz w:val="24"/>
          <w:szCs w:val="24"/>
        </w:rPr>
        <w:t>C</w:t>
      </w:r>
      <w:r w:rsidR="00147FA1">
        <w:rPr>
          <w:rFonts w:ascii="Arial" w:hAnsi="Arial" w:cs="Arial"/>
          <w:b/>
          <w:sz w:val="24"/>
          <w:szCs w:val="24"/>
        </w:rPr>
        <w:t xml:space="preserve"> </w:t>
      </w:r>
      <w:r w:rsidR="008B2B17">
        <w:rPr>
          <w:rFonts w:ascii="Arial" w:hAnsi="Arial" w:cs="Arial"/>
          <w:b/>
          <w:sz w:val="24"/>
          <w:szCs w:val="24"/>
        </w:rPr>
        <w:t>HOLIDAYS</w:t>
      </w:r>
      <w:r w:rsidR="00E352E7">
        <w:rPr>
          <w:rFonts w:ascii="Arial" w:hAnsi="Arial" w:cs="Arial"/>
          <w:b/>
          <w:sz w:val="24"/>
          <w:szCs w:val="24"/>
        </w:rPr>
        <w:t xml:space="preserve"> AND OCCASIONS</w:t>
      </w:r>
      <w:r w:rsidR="008B2B17">
        <w:rPr>
          <w:rFonts w:ascii="Arial" w:hAnsi="Arial" w:cs="Arial"/>
          <w:b/>
          <w:sz w:val="24"/>
          <w:szCs w:val="24"/>
        </w:rPr>
        <w:t>.</w:t>
      </w:r>
      <w:r w:rsidR="00E352E7">
        <w:rPr>
          <w:rFonts w:ascii="Arial" w:hAnsi="Arial" w:cs="Arial"/>
          <w:b/>
          <w:sz w:val="24"/>
          <w:szCs w:val="24"/>
        </w:rPr>
        <w:t xml:space="preserve"> </w:t>
      </w:r>
    </w:p>
    <w:p w14:paraId="5A46C53B" w14:textId="75D57B98" w:rsidR="004F4EFA" w:rsidRPr="00566568" w:rsidRDefault="004F4EFA" w:rsidP="00191193">
      <w:pPr>
        <w:tabs>
          <w:tab w:val="left" w:pos="7380"/>
        </w:tabs>
        <w:spacing w:after="0" w:line="240" w:lineRule="auto"/>
        <w:ind w:left="1440" w:right="1710"/>
        <w:jc w:val="both"/>
        <w:rPr>
          <w:rFonts w:ascii="Arial" w:hAnsi="Arial" w:cs="Arial"/>
          <w:b/>
          <w:sz w:val="24"/>
          <w:szCs w:val="24"/>
        </w:rPr>
      </w:pPr>
      <w:r w:rsidRPr="00191193">
        <w:rPr>
          <w:rFonts w:ascii="Arial" w:hAnsi="Arial" w:cs="Arial"/>
          <w:b/>
          <w:sz w:val="32"/>
          <w:szCs w:val="32"/>
        </w:rPr>
        <w:t xml:space="preserve"> </w:t>
      </w:r>
    </w:p>
    <w:p w14:paraId="402B7ED4" w14:textId="59A3E9C7" w:rsidR="0030417C" w:rsidRPr="00175A26" w:rsidRDefault="00872E7D" w:rsidP="00872E7D">
      <w:pPr>
        <w:spacing w:after="0" w:line="360" w:lineRule="auto"/>
        <w:ind w:firstLine="720"/>
        <w:jc w:val="both"/>
        <w:rPr>
          <w:rFonts w:ascii="Arial" w:hAnsi="Arial" w:cs="Arial"/>
          <w:sz w:val="23"/>
          <w:szCs w:val="23"/>
        </w:rPr>
      </w:pPr>
      <w:r w:rsidRPr="00175A26">
        <w:rPr>
          <w:rFonts w:ascii="Arial" w:hAnsi="Arial" w:cs="Arial"/>
          <w:b/>
          <w:bCs/>
          <w:sz w:val="23"/>
          <w:szCs w:val="23"/>
        </w:rPr>
        <w:t>WHEREAS</w:t>
      </w:r>
      <w:r w:rsidRPr="00175A26">
        <w:rPr>
          <w:rFonts w:ascii="Arial" w:hAnsi="Arial" w:cs="Arial"/>
          <w:sz w:val="23"/>
          <w:szCs w:val="23"/>
        </w:rPr>
        <w:t>, § 166.041, Florida Statutes, provides for procedures for the adoption of ordinances and resolutions by municipalities; and</w:t>
      </w:r>
    </w:p>
    <w:p w14:paraId="004C6571" w14:textId="77777777" w:rsidR="00872E7D" w:rsidRPr="00566568" w:rsidRDefault="00872E7D" w:rsidP="0030417C">
      <w:pPr>
        <w:spacing w:after="0" w:line="240" w:lineRule="auto"/>
        <w:ind w:firstLine="720"/>
        <w:jc w:val="both"/>
        <w:rPr>
          <w:rFonts w:ascii="Arial" w:hAnsi="Arial" w:cs="Arial"/>
          <w:sz w:val="12"/>
          <w:szCs w:val="12"/>
        </w:rPr>
      </w:pPr>
    </w:p>
    <w:p w14:paraId="0FA8526A" w14:textId="1F3EFE87" w:rsidR="00D0392D" w:rsidRPr="00175A26" w:rsidRDefault="00D0392D" w:rsidP="00D0392D">
      <w:pPr>
        <w:spacing w:after="0" w:line="360" w:lineRule="auto"/>
        <w:ind w:firstLine="720"/>
        <w:jc w:val="both"/>
        <w:rPr>
          <w:rFonts w:ascii="Arial" w:hAnsi="Arial" w:cs="Arial"/>
          <w:sz w:val="23"/>
          <w:szCs w:val="23"/>
        </w:rPr>
      </w:pPr>
      <w:r w:rsidRPr="00175A26">
        <w:rPr>
          <w:rFonts w:ascii="Arial" w:hAnsi="Arial" w:cs="Arial"/>
          <w:b/>
          <w:bCs/>
          <w:sz w:val="23"/>
          <w:szCs w:val="23"/>
        </w:rPr>
        <w:t>WHEREAS</w:t>
      </w:r>
      <w:r w:rsidRPr="00175A26">
        <w:rPr>
          <w:rFonts w:ascii="Arial" w:hAnsi="Arial" w:cs="Arial"/>
          <w:sz w:val="23"/>
          <w:szCs w:val="23"/>
        </w:rPr>
        <w:t xml:space="preserve">, the </w:t>
      </w:r>
      <w:bookmarkStart w:id="0" w:name="_Hlk67485495"/>
      <w:r w:rsidRPr="00175A26">
        <w:rPr>
          <w:rFonts w:ascii="Arial" w:hAnsi="Arial" w:cs="Arial"/>
          <w:sz w:val="23"/>
          <w:szCs w:val="23"/>
        </w:rPr>
        <w:t xml:space="preserve">City of St. Augustine desires to </w:t>
      </w:r>
      <w:r w:rsidR="00CA4CA5" w:rsidRPr="00175A26">
        <w:rPr>
          <w:rFonts w:ascii="Arial" w:hAnsi="Arial" w:cs="Arial"/>
          <w:sz w:val="23"/>
          <w:szCs w:val="23"/>
        </w:rPr>
        <w:t xml:space="preserve">display certain flags on city owned </w:t>
      </w:r>
      <w:r w:rsidR="006D5E62" w:rsidRPr="00175A26">
        <w:rPr>
          <w:rFonts w:ascii="Arial" w:hAnsi="Arial" w:cs="Arial"/>
          <w:sz w:val="23"/>
          <w:szCs w:val="23"/>
        </w:rPr>
        <w:t xml:space="preserve">flag poles, </w:t>
      </w:r>
      <w:r w:rsidR="00B872AB" w:rsidRPr="00175A26">
        <w:rPr>
          <w:rFonts w:ascii="Arial" w:hAnsi="Arial" w:cs="Arial"/>
          <w:sz w:val="23"/>
          <w:szCs w:val="23"/>
        </w:rPr>
        <w:t>light post</w:t>
      </w:r>
      <w:r w:rsidR="006D5E62" w:rsidRPr="00175A26">
        <w:rPr>
          <w:rFonts w:ascii="Arial" w:hAnsi="Arial" w:cs="Arial"/>
          <w:sz w:val="23"/>
          <w:szCs w:val="23"/>
        </w:rPr>
        <w:t>s, and buildings</w:t>
      </w:r>
      <w:r w:rsidR="00CA4CA5" w:rsidRPr="00175A26">
        <w:rPr>
          <w:rFonts w:ascii="Arial" w:hAnsi="Arial" w:cs="Arial"/>
          <w:sz w:val="23"/>
          <w:szCs w:val="23"/>
        </w:rPr>
        <w:t xml:space="preserve"> </w:t>
      </w:r>
      <w:r w:rsidR="006D5E62" w:rsidRPr="00175A26">
        <w:rPr>
          <w:rFonts w:ascii="Arial" w:hAnsi="Arial" w:cs="Arial"/>
          <w:sz w:val="23"/>
          <w:szCs w:val="23"/>
        </w:rPr>
        <w:t>on</w:t>
      </w:r>
      <w:r w:rsidR="00CA4CA5" w:rsidRPr="00175A26">
        <w:rPr>
          <w:rFonts w:ascii="Arial" w:hAnsi="Arial" w:cs="Arial"/>
          <w:sz w:val="23"/>
          <w:szCs w:val="23"/>
        </w:rPr>
        <w:t xml:space="preserve"> specific holidays</w:t>
      </w:r>
      <w:r w:rsidR="006D5E62" w:rsidRPr="00175A26">
        <w:rPr>
          <w:rFonts w:ascii="Arial" w:hAnsi="Arial" w:cs="Arial"/>
          <w:sz w:val="23"/>
          <w:szCs w:val="23"/>
        </w:rPr>
        <w:t xml:space="preserve"> and occasions</w:t>
      </w:r>
      <w:r w:rsidR="00CA4CA5" w:rsidRPr="00175A26">
        <w:rPr>
          <w:rFonts w:ascii="Arial" w:hAnsi="Arial" w:cs="Arial"/>
          <w:sz w:val="23"/>
          <w:szCs w:val="23"/>
        </w:rPr>
        <w:t>; and</w:t>
      </w:r>
    </w:p>
    <w:bookmarkEnd w:id="0"/>
    <w:p w14:paraId="24957E39" w14:textId="77777777" w:rsidR="00B872AB" w:rsidRPr="00566568" w:rsidRDefault="00B872AB" w:rsidP="00B872AB">
      <w:pPr>
        <w:spacing w:after="0" w:line="240" w:lineRule="auto"/>
        <w:ind w:firstLine="720"/>
        <w:jc w:val="both"/>
        <w:rPr>
          <w:rFonts w:ascii="Arial" w:hAnsi="Arial" w:cs="Arial"/>
          <w:sz w:val="12"/>
          <w:szCs w:val="12"/>
        </w:rPr>
      </w:pPr>
    </w:p>
    <w:p w14:paraId="572AC085" w14:textId="0FD42034" w:rsidR="0030417C" w:rsidRPr="00175A26" w:rsidRDefault="002753FB" w:rsidP="00872E7D">
      <w:pPr>
        <w:spacing w:after="0" w:line="360" w:lineRule="auto"/>
        <w:ind w:firstLine="720"/>
        <w:jc w:val="both"/>
        <w:rPr>
          <w:rFonts w:ascii="Arial" w:hAnsi="Arial" w:cs="Arial"/>
          <w:sz w:val="23"/>
          <w:szCs w:val="23"/>
        </w:rPr>
      </w:pPr>
      <w:r w:rsidRPr="00175A26">
        <w:rPr>
          <w:rFonts w:ascii="Arial" w:hAnsi="Arial" w:cs="Arial"/>
          <w:b/>
          <w:bCs/>
          <w:sz w:val="23"/>
          <w:szCs w:val="23"/>
        </w:rPr>
        <w:t>WHEREAS</w:t>
      </w:r>
      <w:r w:rsidRPr="00175A26">
        <w:rPr>
          <w:rFonts w:ascii="Arial" w:hAnsi="Arial" w:cs="Arial"/>
          <w:sz w:val="23"/>
          <w:szCs w:val="23"/>
        </w:rPr>
        <w:t xml:space="preserve">, </w:t>
      </w:r>
      <w:r w:rsidR="00872E7D" w:rsidRPr="00175A26">
        <w:rPr>
          <w:rFonts w:ascii="Arial" w:hAnsi="Arial" w:cs="Arial"/>
          <w:sz w:val="23"/>
          <w:szCs w:val="23"/>
        </w:rPr>
        <w:t>the City of St. Augustine is a municipal government, and may speak on its own behalf</w:t>
      </w:r>
      <w:r w:rsidR="00BE43CA">
        <w:rPr>
          <w:rFonts w:ascii="Arial" w:hAnsi="Arial" w:cs="Arial"/>
          <w:sz w:val="23"/>
          <w:szCs w:val="23"/>
        </w:rPr>
        <w:t xml:space="preserve"> as a form of government speech, </w:t>
      </w:r>
      <w:proofErr w:type="spellStart"/>
      <w:r w:rsidR="00BE43CA" w:rsidRPr="00BE43CA">
        <w:rPr>
          <w:rFonts w:ascii="Arial" w:hAnsi="Arial" w:cs="Arial"/>
          <w:i/>
          <w:iCs/>
          <w:sz w:val="23"/>
          <w:szCs w:val="23"/>
        </w:rPr>
        <w:t>Johanns</w:t>
      </w:r>
      <w:proofErr w:type="spellEnd"/>
      <w:r w:rsidR="00BE43CA" w:rsidRPr="00BE43CA">
        <w:rPr>
          <w:rFonts w:ascii="Arial" w:hAnsi="Arial" w:cs="Arial"/>
          <w:i/>
          <w:iCs/>
          <w:sz w:val="23"/>
          <w:szCs w:val="23"/>
        </w:rPr>
        <w:t xml:space="preserve"> v. Livestock Marketing Assoc., </w:t>
      </w:r>
      <w:r w:rsidR="00BE43CA" w:rsidRPr="00BE43CA">
        <w:rPr>
          <w:rFonts w:ascii="Arial" w:hAnsi="Arial" w:cs="Arial"/>
          <w:sz w:val="23"/>
          <w:szCs w:val="23"/>
        </w:rPr>
        <w:t>544 U.S. 550 (2005)</w:t>
      </w:r>
      <w:r w:rsidR="00BE43CA">
        <w:rPr>
          <w:rFonts w:ascii="Arial" w:hAnsi="Arial" w:cs="Arial"/>
          <w:sz w:val="23"/>
          <w:szCs w:val="23"/>
        </w:rPr>
        <w:t xml:space="preserve">; and   </w:t>
      </w:r>
    </w:p>
    <w:p w14:paraId="0AB64E96" w14:textId="77777777" w:rsidR="00872E7D" w:rsidRPr="00566568" w:rsidRDefault="00872E7D" w:rsidP="00872E7D">
      <w:pPr>
        <w:spacing w:after="0" w:line="240" w:lineRule="auto"/>
        <w:ind w:firstLine="720"/>
        <w:jc w:val="both"/>
        <w:rPr>
          <w:rFonts w:ascii="Arial" w:hAnsi="Arial" w:cs="Arial"/>
          <w:sz w:val="12"/>
          <w:szCs w:val="12"/>
        </w:rPr>
      </w:pPr>
    </w:p>
    <w:p w14:paraId="7D661FE0" w14:textId="08394F0F" w:rsidR="00872E7D" w:rsidRPr="00175A26" w:rsidRDefault="002753FB" w:rsidP="00872E7D">
      <w:pPr>
        <w:autoSpaceDE w:val="0"/>
        <w:autoSpaceDN w:val="0"/>
        <w:adjustRightInd w:val="0"/>
        <w:spacing w:after="0" w:line="360" w:lineRule="auto"/>
        <w:ind w:firstLine="720"/>
        <w:jc w:val="both"/>
        <w:rPr>
          <w:rFonts w:ascii="Arial" w:hAnsi="Arial" w:cs="Arial"/>
          <w:sz w:val="23"/>
          <w:szCs w:val="23"/>
        </w:rPr>
      </w:pPr>
      <w:r w:rsidRPr="00175A26">
        <w:rPr>
          <w:rFonts w:ascii="Arial" w:hAnsi="Arial" w:cs="Arial"/>
          <w:b/>
          <w:bCs/>
          <w:sz w:val="23"/>
          <w:szCs w:val="23"/>
        </w:rPr>
        <w:t>WHEREAS</w:t>
      </w:r>
      <w:r w:rsidRPr="00175A26">
        <w:rPr>
          <w:rFonts w:ascii="Arial" w:hAnsi="Arial" w:cs="Arial"/>
          <w:sz w:val="23"/>
          <w:szCs w:val="23"/>
        </w:rPr>
        <w:t>,</w:t>
      </w:r>
      <w:r w:rsidR="00D9377C" w:rsidRPr="00175A26">
        <w:rPr>
          <w:rFonts w:ascii="Arial" w:hAnsi="Arial" w:cs="Arial"/>
          <w:sz w:val="23"/>
          <w:szCs w:val="23"/>
        </w:rPr>
        <w:t xml:space="preserve"> </w:t>
      </w:r>
      <w:r w:rsidR="00872E7D" w:rsidRPr="00175A26">
        <w:rPr>
          <w:rFonts w:ascii="Arial" w:hAnsi="Arial" w:cs="Arial"/>
          <w:sz w:val="23"/>
          <w:szCs w:val="23"/>
        </w:rPr>
        <w:t xml:space="preserve">the City of St. Augustine, as a government speaker, may select the messages it wishes to convey, </w:t>
      </w:r>
      <w:r w:rsidR="00BB6050" w:rsidRPr="00BB6050">
        <w:rPr>
          <w:rFonts w:ascii="Arial" w:hAnsi="Arial" w:cs="Arial"/>
          <w:i/>
          <w:iCs/>
          <w:sz w:val="23"/>
          <w:szCs w:val="23"/>
        </w:rPr>
        <w:t>Walker v. Texas Div., Sons of Confederate Veterans, Inc.</w:t>
      </w:r>
      <w:r w:rsidR="00BB6050" w:rsidRPr="00BB6050">
        <w:rPr>
          <w:rFonts w:ascii="Arial" w:hAnsi="Arial" w:cs="Arial"/>
          <w:sz w:val="23"/>
          <w:szCs w:val="23"/>
        </w:rPr>
        <w:t>, 576 U.S. 200 (2015)</w:t>
      </w:r>
      <w:r w:rsidR="00872E7D" w:rsidRPr="00175A26">
        <w:rPr>
          <w:rFonts w:ascii="Arial" w:hAnsi="Arial" w:cs="Arial"/>
          <w:sz w:val="23"/>
          <w:szCs w:val="23"/>
        </w:rPr>
        <w:t xml:space="preserve">; </w:t>
      </w:r>
      <w:r w:rsidR="00BE43CA" w:rsidRPr="00BE43CA">
        <w:rPr>
          <w:rFonts w:ascii="Arial" w:hAnsi="Arial" w:cs="Arial"/>
          <w:i/>
          <w:iCs/>
          <w:sz w:val="23"/>
          <w:szCs w:val="23"/>
        </w:rPr>
        <w:t>Pleasant Grove City v. Summum</w:t>
      </w:r>
      <w:r w:rsidR="00BE43CA">
        <w:rPr>
          <w:rFonts w:ascii="Arial" w:hAnsi="Arial" w:cs="Arial"/>
          <w:sz w:val="23"/>
          <w:szCs w:val="23"/>
        </w:rPr>
        <w:t xml:space="preserve">, 555 U.S. 460 (2009); </w:t>
      </w:r>
      <w:r w:rsidR="00872E7D" w:rsidRPr="00175A26">
        <w:rPr>
          <w:rFonts w:ascii="Arial" w:hAnsi="Arial" w:cs="Arial"/>
          <w:sz w:val="23"/>
          <w:szCs w:val="23"/>
        </w:rPr>
        <w:t>and</w:t>
      </w:r>
      <w:r w:rsidR="00BE43CA">
        <w:rPr>
          <w:rFonts w:ascii="Arial" w:hAnsi="Arial" w:cs="Arial"/>
          <w:sz w:val="23"/>
          <w:szCs w:val="23"/>
        </w:rPr>
        <w:t xml:space="preserve">  </w:t>
      </w:r>
    </w:p>
    <w:p w14:paraId="4CFE8CD6" w14:textId="77777777" w:rsidR="00B872AB" w:rsidRPr="00566568" w:rsidRDefault="00B872AB" w:rsidP="00B872AB">
      <w:pPr>
        <w:autoSpaceDE w:val="0"/>
        <w:autoSpaceDN w:val="0"/>
        <w:adjustRightInd w:val="0"/>
        <w:spacing w:after="0" w:line="240" w:lineRule="auto"/>
        <w:ind w:firstLine="720"/>
        <w:jc w:val="both"/>
        <w:rPr>
          <w:rFonts w:ascii="Arial" w:hAnsi="Arial" w:cs="Arial"/>
          <w:sz w:val="12"/>
          <w:szCs w:val="12"/>
        </w:rPr>
      </w:pPr>
    </w:p>
    <w:p w14:paraId="54CF2279" w14:textId="6828EA5C" w:rsidR="00B872AB" w:rsidRPr="00175A26" w:rsidRDefault="00B872AB" w:rsidP="00872E7D">
      <w:pPr>
        <w:autoSpaceDE w:val="0"/>
        <w:autoSpaceDN w:val="0"/>
        <w:adjustRightInd w:val="0"/>
        <w:spacing w:after="0" w:line="360" w:lineRule="auto"/>
        <w:ind w:firstLine="720"/>
        <w:jc w:val="both"/>
        <w:rPr>
          <w:rFonts w:ascii="Arial" w:hAnsi="Arial" w:cs="Arial"/>
          <w:sz w:val="23"/>
          <w:szCs w:val="23"/>
        </w:rPr>
      </w:pPr>
      <w:r w:rsidRPr="00175A26">
        <w:rPr>
          <w:rFonts w:ascii="Arial" w:hAnsi="Arial" w:cs="Arial"/>
          <w:b/>
          <w:bCs/>
          <w:sz w:val="23"/>
          <w:szCs w:val="23"/>
        </w:rPr>
        <w:t>WHEREAS</w:t>
      </w:r>
      <w:r w:rsidRPr="00175A26">
        <w:rPr>
          <w:rFonts w:ascii="Arial" w:hAnsi="Arial" w:cs="Arial"/>
          <w:sz w:val="23"/>
          <w:szCs w:val="23"/>
        </w:rPr>
        <w:t xml:space="preserve">, displaying certain flags on city owned </w:t>
      </w:r>
      <w:r w:rsidR="00F73101" w:rsidRPr="00175A26">
        <w:rPr>
          <w:rFonts w:ascii="Arial" w:hAnsi="Arial" w:cs="Arial"/>
          <w:sz w:val="23"/>
          <w:szCs w:val="23"/>
        </w:rPr>
        <w:t xml:space="preserve">flag poles, light posts, and buildings </w:t>
      </w:r>
      <w:r w:rsidRPr="00175A26">
        <w:rPr>
          <w:rFonts w:ascii="Arial" w:hAnsi="Arial" w:cs="Arial"/>
          <w:sz w:val="23"/>
          <w:szCs w:val="23"/>
        </w:rPr>
        <w:t>does not create a public forum, but rather is government speech on government property exclusively</w:t>
      </w:r>
      <w:r w:rsidR="00BE43CA">
        <w:rPr>
          <w:rFonts w:ascii="Arial" w:hAnsi="Arial" w:cs="Arial"/>
          <w:sz w:val="23"/>
          <w:szCs w:val="23"/>
        </w:rPr>
        <w:t xml:space="preserve">, </w:t>
      </w:r>
      <w:r w:rsidR="00BE43CA" w:rsidRPr="00BE43CA">
        <w:rPr>
          <w:rFonts w:ascii="Arial" w:hAnsi="Arial" w:cs="Arial"/>
          <w:i/>
          <w:iCs/>
          <w:sz w:val="23"/>
          <w:szCs w:val="23"/>
        </w:rPr>
        <w:t>Sons of Confederate Veterans v. City of Lexington</w:t>
      </w:r>
      <w:r w:rsidR="00BE43CA">
        <w:rPr>
          <w:rFonts w:ascii="Arial" w:hAnsi="Arial" w:cs="Arial"/>
          <w:sz w:val="23"/>
          <w:szCs w:val="23"/>
        </w:rPr>
        <w:t>, 722 F. 3</w:t>
      </w:r>
      <w:r w:rsidR="00BE43CA" w:rsidRPr="00BE43CA">
        <w:rPr>
          <w:rFonts w:ascii="Arial" w:hAnsi="Arial" w:cs="Arial"/>
          <w:sz w:val="23"/>
          <w:szCs w:val="23"/>
          <w:vertAlign w:val="superscript"/>
        </w:rPr>
        <w:t>rd</w:t>
      </w:r>
      <w:r w:rsidR="00BE43CA">
        <w:rPr>
          <w:rFonts w:ascii="Arial" w:hAnsi="Arial" w:cs="Arial"/>
          <w:sz w:val="23"/>
          <w:szCs w:val="23"/>
        </w:rPr>
        <w:t xml:space="preserve"> 224 (4</w:t>
      </w:r>
      <w:r w:rsidR="00BE43CA" w:rsidRPr="00BE43CA">
        <w:rPr>
          <w:rFonts w:ascii="Arial" w:hAnsi="Arial" w:cs="Arial"/>
          <w:sz w:val="23"/>
          <w:szCs w:val="23"/>
          <w:vertAlign w:val="superscript"/>
        </w:rPr>
        <w:t>th</w:t>
      </w:r>
      <w:r w:rsidR="00BE43CA">
        <w:rPr>
          <w:rFonts w:ascii="Arial" w:hAnsi="Arial" w:cs="Arial"/>
          <w:sz w:val="23"/>
          <w:szCs w:val="23"/>
        </w:rPr>
        <w:t xml:space="preserve"> Cir. 2013)</w:t>
      </w:r>
      <w:r w:rsidRPr="00175A26">
        <w:rPr>
          <w:rFonts w:ascii="Arial" w:hAnsi="Arial" w:cs="Arial"/>
          <w:sz w:val="23"/>
          <w:szCs w:val="23"/>
        </w:rPr>
        <w:t>; and</w:t>
      </w:r>
      <w:r w:rsidR="00F73101" w:rsidRPr="00175A26">
        <w:rPr>
          <w:rFonts w:ascii="Arial" w:hAnsi="Arial" w:cs="Arial"/>
          <w:sz w:val="23"/>
          <w:szCs w:val="23"/>
        </w:rPr>
        <w:t xml:space="preserve"> </w:t>
      </w:r>
    </w:p>
    <w:p w14:paraId="40C36CA6" w14:textId="0C709A4E" w:rsidR="0030417C" w:rsidRPr="00175A26" w:rsidRDefault="0050332D" w:rsidP="0030417C">
      <w:pPr>
        <w:spacing w:after="0" w:line="360" w:lineRule="auto"/>
        <w:ind w:firstLine="720"/>
        <w:jc w:val="both"/>
        <w:rPr>
          <w:rFonts w:ascii="Arial" w:hAnsi="Arial" w:cs="Arial"/>
          <w:sz w:val="23"/>
          <w:szCs w:val="23"/>
        </w:rPr>
      </w:pPr>
      <w:r w:rsidRPr="00175A26">
        <w:rPr>
          <w:rFonts w:ascii="Arial" w:hAnsi="Arial" w:cs="Arial"/>
          <w:b/>
          <w:bCs/>
          <w:sz w:val="23"/>
          <w:szCs w:val="23"/>
        </w:rPr>
        <w:t>WHEREAS</w:t>
      </w:r>
      <w:r w:rsidRPr="00175A26">
        <w:rPr>
          <w:rFonts w:ascii="Arial" w:hAnsi="Arial" w:cs="Arial"/>
          <w:sz w:val="23"/>
          <w:szCs w:val="23"/>
        </w:rPr>
        <w:t>, the City Commission for the City of St. Augustine finds that it is in the best interest of public health, safety, and general welfare that the following be adopted consistent with the requirements of Section 166.021(4), Florida Statutes.</w:t>
      </w:r>
      <w:r w:rsidRPr="00175A26">
        <w:rPr>
          <w:rFonts w:ascii="Arial" w:hAnsi="Arial" w:cs="Arial"/>
          <w:sz w:val="23"/>
          <w:szCs w:val="23"/>
        </w:rPr>
        <w:tab/>
      </w:r>
    </w:p>
    <w:p w14:paraId="456B520F" w14:textId="77777777" w:rsidR="0030417C" w:rsidRPr="00175A26" w:rsidRDefault="0030417C" w:rsidP="0030417C">
      <w:pPr>
        <w:spacing w:after="0" w:line="240" w:lineRule="auto"/>
        <w:ind w:firstLine="720"/>
        <w:jc w:val="both"/>
        <w:rPr>
          <w:rFonts w:ascii="Arial" w:hAnsi="Arial" w:cs="Arial"/>
          <w:sz w:val="16"/>
          <w:szCs w:val="16"/>
        </w:rPr>
      </w:pPr>
    </w:p>
    <w:p w14:paraId="271CF1DA" w14:textId="7D805203" w:rsidR="00505617" w:rsidRPr="00175A26" w:rsidRDefault="004F4EFA" w:rsidP="0030417C">
      <w:pPr>
        <w:spacing w:after="0" w:line="360" w:lineRule="auto"/>
        <w:ind w:firstLine="720"/>
        <w:jc w:val="both"/>
        <w:rPr>
          <w:rFonts w:ascii="Arial" w:hAnsi="Arial" w:cs="Arial"/>
          <w:b/>
          <w:bCs/>
          <w:sz w:val="23"/>
          <w:szCs w:val="23"/>
        </w:rPr>
      </w:pPr>
      <w:r w:rsidRPr="00175A26">
        <w:rPr>
          <w:rFonts w:ascii="Arial" w:hAnsi="Arial" w:cs="Arial"/>
          <w:b/>
          <w:sz w:val="23"/>
          <w:szCs w:val="23"/>
        </w:rPr>
        <w:t>THEREFORE, BE IT RESOLVED BY THE CITY COMMISSION OF THE CITY OF ST. AUGUSTINE, FLORIDA</w:t>
      </w:r>
      <w:r w:rsidR="00505617" w:rsidRPr="00175A26">
        <w:rPr>
          <w:rFonts w:ascii="Arial" w:hAnsi="Arial" w:cs="Arial"/>
          <w:b/>
          <w:bCs/>
          <w:sz w:val="23"/>
          <w:szCs w:val="23"/>
        </w:rPr>
        <w:t>:</w:t>
      </w:r>
    </w:p>
    <w:p w14:paraId="3ED73460" w14:textId="77777777" w:rsidR="0030417C" w:rsidRPr="00566568" w:rsidRDefault="0030417C" w:rsidP="0030417C">
      <w:pPr>
        <w:spacing w:after="0" w:line="240" w:lineRule="auto"/>
        <w:ind w:firstLine="720"/>
        <w:jc w:val="both"/>
        <w:rPr>
          <w:rFonts w:ascii="Arial" w:hAnsi="Arial" w:cs="Arial"/>
          <w:sz w:val="12"/>
          <w:szCs w:val="12"/>
        </w:rPr>
      </w:pPr>
    </w:p>
    <w:p w14:paraId="7D6AA8FA" w14:textId="224BAB8E" w:rsidR="000A1918" w:rsidRPr="00175A26" w:rsidRDefault="00505617" w:rsidP="00364832">
      <w:pPr>
        <w:tabs>
          <w:tab w:val="left" w:pos="1980"/>
        </w:tabs>
        <w:spacing w:after="0" w:line="360" w:lineRule="auto"/>
        <w:ind w:firstLine="720"/>
        <w:jc w:val="both"/>
        <w:rPr>
          <w:rFonts w:ascii="Arial" w:hAnsi="Arial" w:cs="Arial"/>
          <w:sz w:val="23"/>
          <w:szCs w:val="23"/>
        </w:rPr>
      </w:pPr>
      <w:r w:rsidRPr="00175A26">
        <w:rPr>
          <w:rFonts w:ascii="Arial" w:hAnsi="Arial" w:cs="Arial"/>
          <w:sz w:val="23"/>
          <w:szCs w:val="23"/>
          <w:u w:val="single"/>
        </w:rPr>
        <w:t>Section 1.</w:t>
      </w:r>
      <w:r w:rsidR="004F4EFA" w:rsidRPr="00175A26">
        <w:rPr>
          <w:rFonts w:ascii="Arial" w:hAnsi="Arial" w:cs="Arial"/>
          <w:sz w:val="23"/>
          <w:szCs w:val="23"/>
        </w:rPr>
        <w:tab/>
      </w:r>
      <w:bookmarkStart w:id="1" w:name="_Hlk67485589"/>
      <w:bookmarkStart w:id="2" w:name="_Hlk36804758"/>
      <w:bookmarkStart w:id="3" w:name="_Hlk43996579"/>
      <w:r w:rsidR="00D35638" w:rsidRPr="00175A26">
        <w:rPr>
          <w:rFonts w:ascii="Arial" w:hAnsi="Arial" w:cs="Arial"/>
          <w:sz w:val="23"/>
          <w:szCs w:val="23"/>
        </w:rPr>
        <w:t>The City</w:t>
      </w:r>
      <w:r w:rsidR="00306F6B">
        <w:rPr>
          <w:rFonts w:ascii="Arial" w:hAnsi="Arial" w:cs="Arial"/>
          <w:sz w:val="23"/>
          <w:szCs w:val="23"/>
        </w:rPr>
        <w:t xml:space="preserve"> may</w:t>
      </w:r>
      <w:r w:rsidR="00D35638" w:rsidRPr="00175A26">
        <w:rPr>
          <w:rFonts w:ascii="Arial" w:hAnsi="Arial" w:cs="Arial"/>
          <w:sz w:val="23"/>
          <w:szCs w:val="23"/>
        </w:rPr>
        <w:t xml:space="preserve"> display the American flag on its light posts </w:t>
      </w:r>
      <w:r w:rsidR="000C29C1" w:rsidRPr="00175A26">
        <w:rPr>
          <w:rFonts w:ascii="Arial" w:hAnsi="Arial" w:cs="Arial"/>
          <w:sz w:val="23"/>
          <w:szCs w:val="23"/>
        </w:rPr>
        <w:t xml:space="preserve">along Avenida Menendez and around the Plaza de la </w:t>
      </w:r>
      <w:r w:rsidR="006E7A5C" w:rsidRPr="00175A26">
        <w:rPr>
          <w:rFonts w:ascii="Arial" w:hAnsi="Arial" w:cs="Arial"/>
          <w:sz w:val="23"/>
          <w:szCs w:val="23"/>
        </w:rPr>
        <w:t>Constitución</w:t>
      </w:r>
      <w:r w:rsidR="000C29C1" w:rsidRPr="00175A26">
        <w:rPr>
          <w:rFonts w:ascii="Arial" w:hAnsi="Arial" w:cs="Arial"/>
          <w:sz w:val="23"/>
          <w:szCs w:val="23"/>
        </w:rPr>
        <w:t xml:space="preserve"> </w:t>
      </w:r>
      <w:r w:rsidR="00D35638" w:rsidRPr="00175A26">
        <w:rPr>
          <w:rFonts w:ascii="Arial" w:hAnsi="Arial" w:cs="Arial"/>
          <w:sz w:val="23"/>
          <w:szCs w:val="23"/>
        </w:rPr>
        <w:t xml:space="preserve">on </w:t>
      </w:r>
      <w:r w:rsidR="000C29C1" w:rsidRPr="00175A26">
        <w:rPr>
          <w:rFonts w:ascii="Arial" w:hAnsi="Arial" w:cs="Arial"/>
          <w:sz w:val="23"/>
          <w:szCs w:val="23"/>
        </w:rPr>
        <w:t>the Fourth of July</w:t>
      </w:r>
      <w:r w:rsidR="00D35638" w:rsidRPr="00175A26">
        <w:rPr>
          <w:rFonts w:ascii="Arial" w:hAnsi="Arial" w:cs="Arial"/>
          <w:sz w:val="23"/>
          <w:szCs w:val="23"/>
        </w:rPr>
        <w:t>, Memorial Day, and Veteran’s Day</w:t>
      </w:r>
      <w:bookmarkEnd w:id="1"/>
      <w:r w:rsidR="00D35638" w:rsidRPr="00175A26">
        <w:rPr>
          <w:rFonts w:ascii="Arial" w:hAnsi="Arial" w:cs="Arial"/>
          <w:sz w:val="23"/>
          <w:szCs w:val="23"/>
        </w:rPr>
        <w:t>.</w:t>
      </w:r>
      <w:r w:rsidR="000A1918" w:rsidRPr="00175A26">
        <w:rPr>
          <w:rFonts w:ascii="Arial" w:hAnsi="Arial" w:cs="Arial"/>
          <w:sz w:val="23"/>
          <w:szCs w:val="23"/>
        </w:rPr>
        <w:t xml:space="preserve"> </w:t>
      </w:r>
      <w:bookmarkEnd w:id="2"/>
      <w:r w:rsidR="00306F6B">
        <w:rPr>
          <w:rFonts w:ascii="Arial" w:hAnsi="Arial" w:cs="Arial"/>
          <w:sz w:val="23"/>
          <w:szCs w:val="23"/>
        </w:rPr>
        <w:t>The City Commission delegates to the City Manager the operational decision to expand the display of the American flag to other City light posts.</w:t>
      </w:r>
    </w:p>
    <w:bookmarkEnd w:id="3"/>
    <w:p w14:paraId="18E83AC9" w14:textId="77777777" w:rsidR="007146C6" w:rsidRPr="00566568" w:rsidRDefault="007146C6" w:rsidP="007146C6">
      <w:pPr>
        <w:tabs>
          <w:tab w:val="left" w:pos="1980"/>
        </w:tabs>
        <w:spacing w:after="0" w:line="240" w:lineRule="auto"/>
        <w:ind w:firstLine="720"/>
        <w:jc w:val="both"/>
        <w:rPr>
          <w:rFonts w:ascii="Arial" w:hAnsi="Arial" w:cs="Arial"/>
          <w:sz w:val="10"/>
          <w:szCs w:val="10"/>
        </w:rPr>
      </w:pPr>
    </w:p>
    <w:p w14:paraId="6289CFDB" w14:textId="77777777" w:rsidR="00566568" w:rsidRDefault="007146C6" w:rsidP="00175A26">
      <w:pPr>
        <w:tabs>
          <w:tab w:val="left" w:pos="1980"/>
        </w:tabs>
        <w:spacing w:after="0" w:line="360" w:lineRule="auto"/>
        <w:ind w:firstLine="720"/>
        <w:jc w:val="both"/>
        <w:rPr>
          <w:rFonts w:ascii="Arial" w:hAnsi="Arial" w:cs="Arial"/>
          <w:sz w:val="23"/>
          <w:szCs w:val="23"/>
        </w:rPr>
      </w:pPr>
      <w:r w:rsidRPr="00175A26">
        <w:rPr>
          <w:rFonts w:ascii="Arial" w:hAnsi="Arial" w:cs="Arial"/>
          <w:sz w:val="23"/>
          <w:szCs w:val="23"/>
          <w:u w:val="single"/>
        </w:rPr>
        <w:t>Section 2</w:t>
      </w:r>
      <w:r w:rsidRPr="00175A26">
        <w:rPr>
          <w:rFonts w:ascii="Arial" w:hAnsi="Arial" w:cs="Arial"/>
          <w:sz w:val="23"/>
          <w:szCs w:val="23"/>
        </w:rPr>
        <w:t>.</w:t>
      </w:r>
      <w:r w:rsidRPr="00175A26">
        <w:rPr>
          <w:rFonts w:ascii="Arial" w:hAnsi="Arial" w:cs="Arial"/>
          <w:sz w:val="23"/>
          <w:szCs w:val="23"/>
        </w:rPr>
        <w:tab/>
      </w:r>
      <w:bookmarkStart w:id="4" w:name="_Hlk67485598"/>
      <w:r w:rsidR="00175A26" w:rsidRPr="00175A26">
        <w:rPr>
          <w:rFonts w:ascii="Arial" w:hAnsi="Arial" w:cs="Arial"/>
          <w:sz w:val="23"/>
          <w:szCs w:val="23"/>
        </w:rPr>
        <w:t xml:space="preserve">The City </w:t>
      </w:r>
      <w:r w:rsidR="00306F6B">
        <w:rPr>
          <w:rFonts w:ascii="Arial" w:hAnsi="Arial" w:cs="Arial"/>
          <w:sz w:val="23"/>
          <w:szCs w:val="23"/>
        </w:rPr>
        <w:t>may</w:t>
      </w:r>
      <w:r w:rsidR="00175A26" w:rsidRPr="00175A26">
        <w:rPr>
          <w:rFonts w:ascii="Arial" w:hAnsi="Arial" w:cs="Arial"/>
          <w:sz w:val="23"/>
          <w:szCs w:val="23"/>
        </w:rPr>
        <w:t xml:space="preserve"> display the Spanish flag on its light posts along Avenida Menendez and around the Plaza de la Constitución</w:t>
      </w:r>
      <w:r w:rsidR="00175A26">
        <w:rPr>
          <w:rFonts w:ascii="Arial" w:hAnsi="Arial" w:cs="Arial"/>
          <w:sz w:val="23"/>
          <w:szCs w:val="23"/>
        </w:rPr>
        <w:t xml:space="preserve"> on September 8</w:t>
      </w:r>
      <w:r w:rsidR="00175A26" w:rsidRPr="00175A26">
        <w:rPr>
          <w:rFonts w:ascii="Arial" w:hAnsi="Arial" w:cs="Arial"/>
          <w:sz w:val="23"/>
          <w:szCs w:val="23"/>
          <w:vertAlign w:val="superscript"/>
        </w:rPr>
        <w:t>th</w:t>
      </w:r>
      <w:r w:rsidR="00175A26">
        <w:rPr>
          <w:rFonts w:ascii="Arial" w:hAnsi="Arial" w:cs="Arial"/>
          <w:sz w:val="23"/>
          <w:szCs w:val="23"/>
        </w:rPr>
        <w:t xml:space="preserve"> each year</w:t>
      </w:r>
      <w:r w:rsidR="00175A26" w:rsidRPr="00175A26">
        <w:rPr>
          <w:rFonts w:ascii="Arial" w:hAnsi="Arial" w:cs="Arial"/>
          <w:sz w:val="23"/>
          <w:szCs w:val="23"/>
        </w:rPr>
        <w:t xml:space="preserve"> </w:t>
      </w:r>
      <w:r w:rsidR="00175A26">
        <w:rPr>
          <w:rFonts w:ascii="Arial" w:hAnsi="Arial" w:cs="Arial"/>
          <w:sz w:val="23"/>
          <w:szCs w:val="23"/>
        </w:rPr>
        <w:t>to commemorate the anniversary of the City’s founding</w:t>
      </w:r>
      <w:bookmarkEnd w:id="4"/>
      <w:r w:rsidR="00175A26">
        <w:rPr>
          <w:rFonts w:ascii="Arial" w:hAnsi="Arial" w:cs="Arial"/>
          <w:sz w:val="23"/>
          <w:szCs w:val="23"/>
        </w:rPr>
        <w:t xml:space="preserve">.  </w:t>
      </w:r>
      <w:r w:rsidR="00306F6B">
        <w:rPr>
          <w:rFonts w:ascii="Arial" w:hAnsi="Arial" w:cs="Arial"/>
          <w:sz w:val="23"/>
          <w:szCs w:val="23"/>
        </w:rPr>
        <w:t xml:space="preserve">The City Commission delegates to the </w:t>
      </w:r>
      <w:r w:rsidR="00306F6B">
        <w:rPr>
          <w:rFonts w:ascii="Arial" w:hAnsi="Arial" w:cs="Arial"/>
          <w:sz w:val="23"/>
          <w:szCs w:val="23"/>
        </w:rPr>
        <w:lastRenderedPageBreak/>
        <w:t>City Manager the operational decision to expand the display of the Spanish flag to other City light posts.</w:t>
      </w:r>
    </w:p>
    <w:p w14:paraId="47F2995D" w14:textId="5CAFE24F" w:rsidR="00175A26" w:rsidRPr="00566568" w:rsidRDefault="00175A26" w:rsidP="00566568">
      <w:pPr>
        <w:tabs>
          <w:tab w:val="left" w:pos="1980"/>
        </w:tabs>
        <w:spacing w:after="0" w:line="240" w:lineRule="auto"/>
        <w:ind w:firstLine="720"/>
        <w:jc w:val="both"/>
        <w:rPr>
          <w:rFonts w:ascii="Arial" w:hAnsi="Arial" w:cs="Arial"/>
          <w:sz w:val="12"/>
          <w:szCs w:val="12"/>
        </w:rPr>
      </w:pPr>
      <w:r w:rsidRPr="00566568">
        <w:rPr>
          <w:rFonts w:ascii="Arial" w:hAnsi="Arial" w:cs="Arial"/>
          <w:sz w:val="12"/>
          <w:szCs w:val="12"/>
        </w:rPr>
        <w:t xml:space="preserve"> </w:t>
      </w:r>
    </w:p>
    <w:p w14:paraId="62006338" w14:textId="2B9F1701" w:rsidR="00C2661B" w:rsidRDefault="009A4CFB" w:rsidP="0082124A">
      <w:pPr>
        <w:tabs>
          <w:tab w:val="left" w:pos="1980"/>
        </w:tabs>
        <w:spacing w:after="0" w:line="360" w:lineRule="auto"/>
        <w:ind w:firstLine="720"/>
        <w:jc w:val="both"/>
        <w:rPr>
          <w:rFonts w:ascii="Arial" w:hAnsi="Arial" w:cs="Arial"/>
          <w:sz w:val="23"/>
          <w:szCs w:val="23"/>
        </w:rPr>
      </w:pPr>
      <w:r w:rsidRPr="009A4CFB">
        <w:rPr>
          <w:rFonts w:ascii="Arial" w:hAnsi="Arial" w:cs="Arial"/>
          <w:sz w:val="23"/>
          <w:szCs w:val="23"/>
          <w:u w:val="single"/>
        </w:rPr>
        <w:t>Section 3</w:t>
      </w:r>
      <w:r>
        <w:rPr>
          <w:rFonts w:ascii="Arial" w:hAnsi="Arial" w:cs="Arial"/>
          <w:sz w:val="23"/>
          <w:szCs w:val="23"/>
        </w:rPr>
        <w:t>.</w:t>
      </w:r>
      <w:r>
        <w:rPr>
          <w:rFonts w:ascii="Arial" w:hAnsi="Arial" w:cs="Arial"/>
          <w:sz w:val="23"/>
          <w:szCs w:val="23"/>
        </w:rPr>
        <w:tab/>
      </w:r>
      <w:bookmarkStart w:id="5" w:name="_Hlk67485653"/>
      <w:r>
        <w:rPr>
          <w:rFonts w:ascii="Arial" w:hAnsi="Arial" w:cs="Arial"/>
          <w:sz w:val="23"/>
          <w:szCs w:val="23"/>
        </w:rPr>
        <w:t xml:space="preserve">The City </w:t>
      </w:r>
      <w:r w:rsidR="00306F6B">
        <w:rPr>
          <w:rFonts w:ascii="Arial" w:hAnsi="Arial" w:cs="Arial"/>
          <w:sz w:val="23"/>
          <w:szCs w:val="23"/>
        </w:rPr>
        <w:t>may</w:t>
      </w:r>
      <w:r>
        <w:rPr>
          <w:rFonts w:ascii="Arial" w:hAnsi="Arial" w:cs="Arial"/>
          <w:sz w:val="23"/>
          <w:szCs w:val="23"/>
        </w:rPr>
        <w:t xml:space="preserve"> </w:t>
      </w:r>
      <w:r w:rsidR="00BB6050">
        <w:rPr>
          <w:rFonts w:ascii="Arial" w:hAnsi="Arial" w:cs="Arial"/>
          <w:sz w:val="23"/>
          <w:szCs w:val="23"/>
        </w:rPr>
        <w:t xml:space="preserve">display the American flag, </w:t>
      </w:r>
      <w:r w:rsidR="0082124A">
        <w:rPr>
          <w:rFonts w:ascii="Arial" w:hAnsi="Arial" w:cs="Arial"/>
          <w:sz w:val="23"/>
          <w:szCs w:val="23"/>
        </w:rPr>
        <w:t xml:space="preserve">the </w:t>
      </w:r>
      <w:r w:rsidR="00BB6050">
        <w:rPr>
          <w:rFonts w:ascii="Arial" w:hAnsi="Arial" w:cs="Arial"/>
          <w:sz w:val="23"/>
          <w:szCs w:val="23"/>
        </w:rPr>
        <w:t xml:space="preserve">State of Florida flag, and the City flag </w:t>
      </w:r>
      <w:r w:rsidR="00306F6B">
        <w:rPr>
          <w:rFonts w:ascii="Arial" w:hAnsi="Arial" w:cs="Arial"/>
          <w:sz w:val="23"/>
          <w:szCs w:val="23"/>
        </w:rPr>
        <w:t xml:space="preserve">periodically or </w:t>
      </w:r>
      <w:r w:rsidR="00BB6050">
        <w:rPr>
          <w:rFonts w:ascii="Arial" w:hAnsi="Arial" w:cs="Arial"/>
          <w:sz w:val="23"/>
          <w:szCs w:val="23"/>
        </w:rPr>
        <w:t xml:space="preserve">permanently on its flag poles in front of City Hall, in its chambers, and may also display these flags on flagpoles placed for that purpose on other city-owned and controlled properties. In addition, the Spanish flag may be displayed in celebration of the founding of the City of St. Augustine, and the Tree City USA flag may be displayed as part of the City’s membership in </w:t>
      </w:r>
      <w:r w:rsidR="00A22982">
        <w:rPr>
          <w:rFonts w:ascii="Arial" w:hAnsi="Arial" w:cs="Arial"/>
          <w:sz w:val="23"/>
          <w:szCs w:val="23"/>
        </w:rPr>
        <w:t xml:space="preserve">Tree City USA </w:t>
      </w:r>
      <w:r w:rsidR="00BB6050">
        <w:rPr>
          <w:rFonts w:ascii="Arial" w:hAnsi="Arial" w:cs="Arial"/>
          <w:sz w:val="23"/>
          <w:szCs w:val="23"/>
        </w:rPr>
        <w:t>and celebration of Arbor Day.</w:t>
      </w:r>
      <w:bookmarkEnd w:id="5"/>
    </w:p>
    <w:p w14:paraId="732632DA" w14:textId="01EC329C" w:rsidR="009A4CFB" w:rsidRPr="009A4CFB" w:rsidRDefault="009A4CFB" w:rsidP="009A4CFB">
      <w:pPr>
        <w:tabs>
          <w:tab w:val="left" w:pos="1980"/>
        </w:tabs>
        <w:spacing w:after="0" w:line="360" w:lineRule="auto"/>
        <w:ind w:firstLine="720"/>
        <w:jc w:val="both"/>
        <w:rPr>
          <w:rFonts w:ascii="Arial" w:hAnsi="Arial" w:cs="Arial"/>
          <w:sz w:val="8"/>
          <w:szCs w:val="8"/>
        </w:rPr>
      </w:pPr>
    </w:p>
    <w:p w14:paraId="2EEA05B6" w14:textId="5D5E2C77" w:rsidR="0030417C" w:rsidRPr="00D72BF6" w:rsidRDefault="0082124A" w:rsidP="0030417C">
      <w:pPr>
        <w:tabs>
          <w:tab w:val="left" w:pos="1980"/>
        </w:tabs>
        <w:spacing w:after="0" w:line="240" w:lineRule="auto"/>
        <w:ind w:firstLine="720"/>
        <w:jc w:val="cente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59264" behindDoc="0" locked="0" layoutInCell="1" allowOverlap="1" wp14:anchorId="3AD11536" wp14:editId="4470F809">
                <wp:simplePos x="0" y="0"/>
                <wp:positionH relativeFrom="margin">
                  <wp:align>center</wp:align>
                </wp:positionH>
                <wp:positionV relativeFrom="paragraph">
                  <wp:posOffset>46007</wp:posOffset>
                </wp:positionV>
                <wp:extent cx="1528175"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1528175" cy="0"/>
                        </a:xfrm>
                        <a:prstGeom prst="line">
                          <a:avLst/>
                        </a:prstGeom>
                        <a:ln>
                          <a:solidFill>
                            <a:schemeClr val="bg1">
                              <a:lumMod val="50000"/>
                            </a:schemeClr>
                          </a:solidFill>
                          <a:prstDash val="sysDas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DACF4B0" id="Straight Connector 1" o:spid="_x0000_s1026" style="position:absolute;z-index:251659264;visibility:visible;mso-wrap-style:square;mso-wrap-distance-left:9pt;mso-wrap-distance-top:0;mso-wrap-distance-right:9pt;mso-wrap-distance-bottom:0;mso-position-horizontal:center;mso-position-horizontal-relative:margin;mso-position-vertical:absolute;mso-position-vertical-relative:text" from="0,3.6pt" to="120.35pt,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" strokecolor="#7f7f7f [1612]" strokeweight=".5pt">
                <v:stroke dashstyle="3 1" joinstyle="miter"/>
                <w10:wrap anchorx="margin"/>
              </v:line>
            </w:pict>
          </mc:Fallback>
        </mc:AlternateContent>
      </w:r>
    </w:p>
    <w:p w14:paraId="2B9DA025" w14:textId="7895078A" w:rsidR="009A4CFB" w:rsidRPr="009A4CFB" w:rsidRDefault="009A4CFB" w:rsidP="0030417C">
      <w:pPr>
        <w:spacing w:after="120" w:line="360" w:lineRule="auto"/>
        <w:ind w:firstLine="720"/>
        <w:jc w:val="both"/>
        <w:rPr>
          <w:rFonts w:ascii="Arial" w:hAnsi="Arial" w:cs="Arial"/>
          <w:b/>
          <w:bCs/>
          <w:sz w:val="2"/>
          <w:szCs w:val="2"/>
        </w:rPr>
      </w:pPr>
    </w:p>
    <w:p w14:paraId="0C68BD83" w14:textId="4DA15F3B" w:rsidR="00505617" w:rsidRDefault="00566568" w:rsidP="009A4CFB">
      <w:pPr>
        <w:spacing w:after="120" w:line="360" w:lineRule="auto"/>
        <w:ind w:firstLine="720"/>
        <w:jc w:val="both"/>
        <w:rPr>
          <w:rFonts w:ascii="Arial" w:hAnsi="Arial" w:cs="Arial"/>
          <w:sz w:val="24"/>
          <w:szCs w:val="24"/>
        </w:rPr>
      </w:pPr>
      <w:r w:rsidRPr="00583227">
        <w:rPr>
          <w:rFonts w:ascii="Times New Roman"/>
          <w:noProof/>
          <w:sz w:val="20"/>
        </w:rPr>
        <w:drawing>
          <wp:anchor distT="0" distB="0" distL="114300" distR="114300" simplePos="0" relativeHeight="251665408" behindDoc="0" locked="0" layoutInCell="1" allowOverlap="1" wp14:anchorId="138CD04F" wp14:editId="23D87ECD">
            <wp:simplePos x="0" y="0"/>
            <wp:positionH relativeFrom="column">
              <wp:posOffset>3306453</wp:posOffset>
            </wp:positionH>
            <wp:positionV relativeFrom="paragraph">
              <wp:posOffset>256096</wp:posOffset>
            </wp:positionV>
            <wp:extent cx="2291715" cy="72517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7">
                      <a:clrChange>
                        <a:clrFrom>
                          <a:srgbClr val="FFFFFF"/>
                        </a:clrFrom>
                        <a:clrTo>
                          <a:srgbClr val="FFFFFF">
                            <a:alpha val="0"/>
                          </a:srgbClr>
                        </a:clrTo>
                      </a:clrChange>
                      <a:extLst>
                        <a:ext uri="{28A0092B-C50C-407E-A947-70E740481C1C}">
                          <a14:useLocalDpi xmlns:a14="http://schemas.microsoft.com/office/drawing/2010/main" val="0"/>
                        </a:ext>
                      </a:extLst>
                    </a:blip>
                    <a:srcRect l="50789" t="20604" r="24290" b="62348"/>
                    <a:stretch/>
                  </pic:blipFill>
                  <pic:spPr bwMode="auto">
                    <a:xfrm>
                      <a:off x="0" y="0"/>
                      <a:ext cx="2291715" cy="72517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583227">
        <w:rPr>
          <w:rFonts w:ascii="Times New Roman"/>
          <w:noProof/>
          <w:sz w:val="20"/>
        </w:rPr>
        <w:drawing>
          <wp:anchor distT="0" distB="0" distL="114300" distR="114300" simplePos="0" relativeHeight="251661312" behindDoc="0" locked="0" layoutInCell="1" allowOverlap="1" wp14:anchorId="602BEA8F" wp14:editId="0B7B563C">
            <wp:simplePos x="0" y="0"/>
            <wp:positionH relativeFrom="column">
              <wp:posOffset>851648</wp:posOffset>
            </wp:positionH>
            <wp:positionV relativeFrom="paragraph">
              <wp:posOffset>208106</wp:posOffset>
            </wp:positionV>
            <wp:extent cx="300355" cy="237781"/>
            <wp:effectExtent l="0" t="0" r="444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7">
                      <a:clrChange>
                        <a:clrFrom>
                          <a:srgbClr val="FFFFFF"/>
                        </a:clrFrom>
                        <a:clrTo>
                          <a:srgbClr val="FFFFFF">
                            <a:alpha val="0"/>
                          </a:srgbClr>
                        </a:clrTo>
                      </a:clrChange>
                      <a:extLst>
                        <a:ext uri="{28A0092B-C50C-407E-A947-70E740481C1C}">
                          <a14:useLocalDpi xmlns:a14="http://schemas.microsoft.com/office/drawing/2010/main" val="0"/>
                        </a:ext>
                      </a:extLst>
                    </a:blip>
                    <a:srcRect l="16747" t="12064" r="78059" b="79054"/>
                    <a:stretch/>
                  </pic:blipFill>
                  <pic:spPr bwMode="auto">
                    <a:xfrm>
                      <a:off x="0" y="0"/>
                      <a:ext cx="300355" cy="237781"/>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583227">
        <w:rPr>
          <w:rFonts w:ascii="Times New Roman"/>
          <w:noProof/>
          <w:sz w:val="20"/>
        </w:rPr>
        <w:drawing>
          <wp:anchor distT="0" distB="0" distL="114300" distR="114300" simplePos="0" relativeHeight="251663360" behindDoc="0" locked="0" layoutInCell="1" allowOverlap="1" wp14:anchorId="3C1424DE" wp14:editId="24A7366A">
            <wp:simplePos x="0" y="0"/>
            <wp:positionH relativeFrom="column">
              <wp:posOffset>1841326</wp:posOffset>
            </wp:positionH>
            <wp:positionV relativeFrom="paragraph">
              <wp:posOffset>157029</wp:posOffset>
            </wp:positionV>
            <wp:extent cx="626301" cy="308670"/>
            <wp:effectExtent l="0" t="0" r="254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7">
                      <a:clrChange>
                        <a:clrFrom>
                          <a:srgbClr val="FFFFFF"/>
                        </a:clrFrom>
                        <a:clrTo>
                          <a:srgbClr val="FFFFFF">
                            <a:alpha val="0"/>
                          </a:srgbClr>
                        </a:clrTo>
                      </a:clrChange>
                      <a:extLst>
                        <a:ext uri="{28A0092B-C50C-407E-A947-70E740481C1C}">
                          <a14:useLocalDpi xmlns:a14="http://schemas.microsoft.com/office/drawing/2010/main" val="0"/>
                        </a:ext>
                      </a:extLst>
                    </a:blip>
                    <a:srcRect l="30910" t="11189" r="59422" b="78497"/>
                    <a:stretch/>
                  </pic:blipFill>
                  <pic:spPr bwMode="auto">
                    <a:xfrm>
                      <a:off x="0" y="0"/>
                      <a:ext cx="641566" cy="316193"/>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4F4EFA">
        <w:rPr>
          <w:rFonts w:ascii="Arial" w:hAnsi="Arial" w:cs="Arial"/>
          <w:b/>
          <w:bCs/>
          <w:sz w:val="24"/>
          <w:szCs w:val="24"/>
        </w:rPr>
        <w:t>ADOPTED</w:t>
      </w:r>
      <w:r w:rsidR="004F4EFA">
        <w:rPr>
          <w:rFonts w:ascii="Arial" w:hAnsi="Arial" w:cs="Arial"/>
          <w:sz w:val="24"/>
          <w:szCs w:val="24"/>
        </w:rPr>
        <w:t xml:space="preserve"> </w:t>
      </w:r>
      <w:r w:rsidR="00147FA1" w:rsidRPr="00147FA1">
        <w:rPr>
          <w:rFonts w:ascii="Arial" w:hAnsi="Arial" w:cs="Arial"/>
          <w:sz w:val="24"/>
          <w:szCs w:val="24"/>
        </w:rPr>
        <w:t xml:space="preserve">in Regular Session </w:t>
      </w:r>
      <w:r w:rsidR="00505617" w:rsidRPr="004F4EFA">
        <w:rPr>
          <w:rFonts w:ascii="Arial" w:hAnsi="Arial" w:cs="Arial"/>
          <w:sz w:val="24"/>
          <w:szCs w:val="24"/>
        </w:rPr>
        <w:t>of the City Commission of the City of St. Augustine, Florida, this ____ day of _______</w:t>
      </w:r>
      <w:r w:rsidR="0030417C">
        <w:rPr>
          <w:rFonts w:ascii="Arial" w:hAnsi="Arial" w:cs="Arial"/>
          <w:sz w:val="24"/>
          <w:szCs w:val="24"/>
        </w:rPr>
        <w:t>_</w:t>
      </w:r>
      <w:r w:rsidR="00147FA1">
        <w:rPr>
          <w:rFonts w:ascii="Arial" w:hAnsi="Arial" w:cs="Arial"/>
          <w:sz w:val="24"/>
          <w:szCs w:val="24"/>
        </w:rPr>
        <w:t>____</w:t>
      </w:r>
      <w:r w:rsidR="0030417C">
        <w:rPr>
          <w:rFonts w:ascii="Arial" w:hAnsi="Arial" w:cs="Arial"/>
          <w:sz w:val="24"/>
          <w:szCs w:val="24"/>
        </w:rPr>
        <w:t>_</w:t>
      </w:r>
      <w:r w:rsidR="00505617" w:rsidRPr="004F4EFA">
        <w:rPr>
          <w:rFonts w:ascii="Arial" w:hAnsi="Arial" w:cs="Arial"/>
          <w:sz w:val="24"/>
          <w:szCs w:val="24"/>
        </w:rPr>
        <w:t>, 202</w:t>
      </w:r>
      <w:r w:rsidR="00306F6B">
        <w:rPr>
          <w:rFonts w:ascii="Arial" w:hAnsi="Arial" w:cs="Arial"/>
          <w:sz w:val="24"/>
          <w:szCs w:val="24"/>
        </w:rPr>
        <w:t>1</w:t>
      </w:r>
      <w:r w:rsidR="00505617" w:rsidRPr="004F4EFA">
        <w:rPr>
          <w:rFonts w:ascii="Arial" w:hAnsi="Arial" w:cs="Arial"/>
          <w:sz w:val="24"/>
          <w:szCs w:val="24"/>
        </w:rPr>
        <w:t>.</w:t>
      </w:r>
    </w:p>
    <w:p w14:paraId="37EAB29F" w14:textId="00054D63" w:rsidR="0038352F" w:rsidRPr="00295BAA" w:rsidRDefault="00566568" w:rsidP="00191193">
      <w:pPr>
        <w:spacing w:after="120" w:line="240" w:lineRule="auto"/>
        <w:ind w:firstLine="720"/>
        <w:jc w:val="both"/>
        <w:rPr>
          <w:rFonts w:ascii="Arial" w:hAnsi="Arial" w:cs="Arial"/>
          <w:sz w:val="16"/>
          <w:szCs w:val="16"/>
        </w:rPr>
      </w:pPr>
      <w:r>
        <w:rPr>
          <w:rFonts w:ascii="Arial" w:hAnsi="Arial" w:cs="Arial"/>
          <w:noProof/>
          <w:sz w:val="24"/>
          <w:szCs w:val="24"/>
        </w:rPr>
        <w:drawing>
          <wp:anchor distT="0" distB="0" distL="114300" distR="114300" simplePos="0" relativeHeight="251666432" behindDoc="0" locked="0" layoutInCell="1" allowOverlap="1" wp14:anchorId="614DE6E9" wp14:editId="384D1DC6">
            <wp:simplePos x="0" y="0"/>
            <wp:positionH relativeFrom="column">
              <wp:posOffset>124460</wp:posOffset>
            </wp:positionH>
            <wp:positionV relativeFrom="paragraph">
              <wp:posOffset>193040</wp:posOffset>
            </wp:positionV>
            <wp:extent cx="2016125" cy="601345"/>
            <wp:effectExtent l="0" t="0" r="3175"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2016125" cy="60134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B8CA568" w14:textId="2AB8A117" w:rsidR="00505617" w:rsidRPr="004F4EFA" w:rsidRDefault="00926117" w:rsidP="00926117">
      <w:pPr>
        <w:spacing w:after="0" w:line="240" w:lineRule="auto"/>
        <w:jc w:val="both"/>
        <w:rPr>
          <w:rFonts w:ascii="Arial" w:hAnsi="Arial" w:cs="Arial"/>
          <w:color w:val="131313"/>
          <w:sz w:val="24"/>
          <w:szCs w:val="24"/>
          <w:u w:val="single"/>
        </w:rPr>
      </w:pPr>
      <w:r w:rsidRPr="004F4EFA">
        <w:rPr>
          <w:rFonts w:ascii="Arial" w:hAnsi="Arial" w:cs="Arial"/>
          <w:color w:val="131313"/>
          <w:sz w:val="24"/>
          <w:szCs w:val="24"/>
        </w:rPr>
        <w:t>ATTEST</w:t>
      </w:r>
      <w:r w:rsidR="00505617" w:rsidRPr="004F4EFA">
        <w:rPr>
          <w:rFonts w:ascii="Arial" w:hAnsi="Arial" w:cs="Arial"/>
          <w:color w:val="131313"/>
          <w:sz w:val="24"/>
          <w:szCs w:val="24"/>
        </w:rPr>
        <w:tab/>
      </w:r>
      <w:r w:rsidR="00505617" w:rsidRPr="004F4EFA">
        <w:rPr>
          <w:rFonts w:ascii="Arial" w:hAnsi="Arial" w:cs="Arial"/>
          <w:color w:val="131313"/>
          <w:sz w:val="24"/>
          <w:szCs w:val="24"/>
        </w:rPr>
        <w:tab/>
      </w:r>
      <w:r w:rsidR="00505617" w:rsidRPr="004F4EFA">
        <w:rPr>
          <w:rFonts w:ascii="Arial" w:hAnsi="Arial" w:cs="Arial"/>
          <w:color w:val="131313"/>
          <w:sz w:val="24"/>
          <w:szCs w:val="24"/>
        </w:rPr>
        <w:tab/>
      </w:r>
      <w:r w:rsidR="00505617" w:rsidRPr="004F4EFA">
        <w:rPr>
          <w:rFonts w:ascii="Arial" w:hAnsi="Arial" w:cs="Arial"/>
          <w:color w:val="131313"/>
          <w:sz w:val="24"/>
          <w:szCs w:val="24"/>
        </w:rPr>
        <w:tab/>
      </w:r>
      <w:r w:rsidR="00505617" w:rsidRPr="004F4EFA">
        <w:rPr>
          <w:rFonts w:ascii="Arial" w:hAnsi="Arial" w:cs="Arial"/>
          <w:color w:val="131313"/>
          <w:sz w:val="24"/>
          <w:szCs w:val="24"/>
        </w:rPr>
        <w:tab/>
      </w:r>
      <w:r w:rsidR="0030417C">
        <w:rPr>
          <w:rFonts w:ascii="Arial" w:hAnsi="Arial" w:cs="Arial"/>
          <w:color w:val="131313"/>
          <w:sz w:val="24"/>
          <w:szCs w:val="24"/>
        </w:rPr>
        <w:t xml:space="preserve">        </w:t>
      </w:r>
      <w:r w:rsidR="00505617" w:rsidRPr="004F4EFA">
        <w:rPr>
          <w:rFonts w:ascii="Arial" w:hAnsi="Arial" w:cs="Arial"/>
          <w:color w:val="131313"/>
          <w:sz w:val="24"/>
          <w:szCs w:val="24"/>
          <w:u w:val="single"/>
        </w:rPr>
        <w:tab/>
      </w:r>
      <w:r w:rsidR="00505617" w:rsidRPr="004F4EFA">
        <w:rPr>
          <w:rFonts w:ascii="Arial" w:hAnsi="Arial" w:cs="Arial"/>
          <w:color w:val="131313"/>
          <w:sz w:val="24"/>
          <w:szCs w:val="24"/>
          <w:u w:val="single"/>
        </w:rPr>
        <w:tab/>
      </w:r>
      <w:r w:rsidR="00505617" w:rsidRPr="004F4EFA">
        <w:rPr>
          <w:rFonts w:ascii="Arial" w:hAnsi="Arial" w:cs="Arial"/>
          <w:color w:val="131313"/>
          <w:sz w:val="24"/>
          <w:szCs w:val="24"/>
          <w:u w:val="single"/>
        </w:rPr>
        <w:tab/>
      </w:r>
      <w:r w:rsidR="00505617" w:rsidRPr="004F4EFA">
        <w:rPr>
          <w:rFonts w:ascii="Arial" w:hAnsi="Arial" w:cs="Arial"/>
          <w:color w:val="131313"/>
          <w:sz w:val="24"/>
          <w:szCs w:val="24"/>
          <w:u w:val="single"/>
        </w:rPr>
        <w:tab/>
      </w:r>
      <w:r w:rsidR="00505617" w:rsidRPr="004F4EFA">
        <w:rPr>
          <w:rFonts w:ascii="Arial" w:hAnsi="Arial" w:cs="Arial"/>
          <w:color w:val="131313"/>
          <w:sz w:val="24"/>
          <w:szCs w:val="24"/>
          <w:u w:val="single"/>
        </w:rPr>
        <w:tab/>
      </w:r>
      <w:r w:rsidR="00505617" w:rsidRPr="004F4EFA">
        <w:rPr>
          <w:rFonts w:ascii="Arial" w:hAnsi="Arial" w:cs="Arial"/>
          <w:color w:val="131313"/>
          <w:sz w:val="24"/>
          <w:szCs w:val="24"/>
          <w:u w:val="single"/>
        </w:rPr>
        <w:tab/>
      </w:r>
      <w:r w:rsidR="0030417C">
        <w:rPr>
          <w:rFonts w:ascii="Arial" w:hAnsi="Arial" w:cs="Arial"/>
          <w:color w:val="131313"/>
          <w:sz w:val="24"/>
          <w:szCs w:val="24"/>
          <w:u w:val="single"/>
        </w:rPr>
        <w:tab/>
      </w:r>
      <w:r w:rsidR="00505617" w:rsidRPr="004F4EFA">
        <w:rPr>
          <w:rFonts w:ascii="Arial" w:hAnsi="Arial" w:cs="Arial"/>
          <w:color w:val="131313"/>
          <w:sz w:val="24"/>
          <w:szCs w:val="24"/>
          <w:u w:val="single"/>
        </w:rPr>
        <w:t xml:space="preserve">    </w:t>
      </w:r>
    </w:p>
    <w:p w14:paraId="30B66B21" w14:textId="51D46D87" w:rsidR="00505617" w:rsidRPr="00926117" w:rsidRDefault="00566568" w:rsidP="0030417C">
      <w:pPr>
        <w:spacing w:after="0" w:line="240" w:lineRule="auto"/>
        <w:jc w:val="both"/>
        <w:rPr>
          <w:rFonts w:ascii="Arial" w:hAnsi="Arial" w:cs="Arial"/>
          <w:color w:val="131313"/>
          <w:sz w:val="24"/>
          <w:szCs w:val="24"/>
        </w:rPr>
      </w:pPr>
      <w:r>
        <w:rPr>
          <w:rFonts w:ascii="Arial" w:hAnsi="Arial" w:cs="Arial"/>
          <w:noProof/>
          <w:sz w:val="24"/>
          <w:szCs w:val="24"/>
        </w:rPr>
        <w:drawing>
          <wp:anchor distT="0" distB="0" distL="114300" distR="114300" simplePos="0" relativeHeight="251667456" behindDoc="0" locked="0" layoutInCell="1" allowOverlap="1" wp14:anchorId="1F4CB96A" wp14:editId="72A659EE">
            <wp:simplePos x="0" y="0"/>
            <wp:positionH relativeFrom="column">
              <wp:posOffset>1840865</wp:posOffset>
            </wp:positionH>
            <wp:positionV relativeFrom="paragraph">
              <wp:posOffset>64422</wp:posOffset>
            </wp:positionV>
            <wp:extent cx="1979112" cy="2049394"/>
            <wp:effectExtent l="0" t="0" r="254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979112" cy="2049394"/>
                    </a:xfrm>
                    <a:prstGeom prst="rect">
                      <a:avLst/>
                    </a:prstGeom>
                    <a:noFill/>
                    <a:ln>
                      <a:noFill/>
                    </a:ln>
                  </pic:spPr>
                </pic:pic>
              </a:graphicData>
            </a:graphic>
            <wp14:sizeRelH relativeFrom="page">
              <wp14:pctWidth>0</wp14:pctWidth>
            </wp14:sizeRelH>
            <wp14:sizeRelV relativeFrom="page">
              <wp14:pctHeight>0</wp14:pctHeight>
            </wp14:sizeRelV>
          </wp:anchor>
        </w:drawing>
      </w:r>
      <w:r w:rsidR="00D72BF6">
        <w:rPr>
          <w:rFonts w:ascii="Arial" w:hAnsi="Arial" w:cs="Arial"/>
          <w:color w:val="131313"/>
          <w:sz w:val="24"/>
          <w:szCs w:val="24"/>
        </w:rPr>
        <w:tab/>
      </w:r>
      <w:r w:rsidR="00D72BF6">
        <w:rPr>
          <w:rFonts w:ascii="Arial" w:hAnsi="Arial" w:cs="Arial"/>
          <w:color w:val="131313"/>
          <w:sz w:val="24"/>
          <w:szCs w:val="24"/>
        </w:rPr>
        <w:tab/>
      </w:r>
      <w:r w:rsidR="00D72BF6">
        <w:rPr>
          <w:rFonts w:ascii="Arial" w:hAnsi="Arial" w:cs="Arial"/>
          <w:color w:val="131313"/>
          <w:sz w:val="24"/>
          <w:szCs w:val="24"/>
        </w:rPr>
        <w:tab/>
      </w:r>
      <w:r w:rsidR="00D72BF6">
        <w:rPr>
          <w:rFonts w:ascii="Arial" w:hAnsi="Arial" w:cs="Arial"/>
          <w:color w:val="131313"/>
          <w:sz w:val="24"/>
          <w:szCs w:val="24"/>
        </w:rPr>
        <w:tab/>
      </w:r>
      <w:r w:rsidR="00D72BF6">
        <w:rPr>
          <w:rFonts w:ascii="Arial" w:hAnsi="Arial" w:cs="Arial"/>
          <w:color w:val="131313"/>
          <w:sz w:val="24"/>
          <w:szCs w:val="24"/>
        </w:rPr>
        <w:tab/>
        <w:t xml:space="preserve">        </w:t>
      </w:r>
      <w:r w:rsidR="00926117">
        <w:rPr>
          <w:rFonts w:ascii="Arial" w:hAnsi="Arial" w:cs="Arial"/>
          <w:color w:val="131313"/>
          <w:sz w:val="24"/>
          <w:szCs w:val="24"/>
        </w:rPr>
        <w:t xml:space="preserve">           </w:t>
      </w:r>
      <w:r w:rsidR="00505617" w:rsidRPr="004F4EFA">
        <w:rPr>
          <w:rFonts w:ascii="Arial" w:hAnsi="Arial" w:cs="Arial"/>
          <w:color w:val="131313"/>
          <w:sz w:val="24"/>
          <w:szCs w:val="24"/>
        </w:rPr>
        <w:t>Tracy Upchurch, Mayor-Commissioner</w:t>
      </w:r>
    </w:p>
    <w:p w14:paraId="6138941F" w14:textId="474795AD" w:rsidR="00505617" w:rsidRPr="004F4EFA" w:rsidRDefault="00505617" w:rsidP="0030417C">
      <w:pPr>
        <w:spacing w:after="0" w:line="240" w:lineRule="auto"/>
        <w:jc w:val="both"/>
        <w:rPr>
          <w:rFonts w:ascii="Arial" w:hAnsi="Arial" w:cs="Arial"/>
          <w:color w:val="131313"/>
          <w:sz w:val="24"/>
          <w:szCs w:val="24"/>
          <w:u w:val="single"/>
        </w:rPr>
      </w:pPr>
      <w:r w:rsidRPr="004F4EFA">
        <w:rPr>
          <w:rFonts w:ascii="Arial" w:hAnsi="Arial" w:cs="Arial"/>
          <w:color w:val="131313"/>
          <w:sz w:val="24"/>
          <w:szCs w:val="24"/>
          <w:u w:val="single"/>
        </w:rPr>
        <w:tab/>
      </w:r>
      <w:r w:rsidRPr="004F4EFA">
        <w:rPr>
          <w:rFonts w:ascii="Arial" w:hAnsi="Arial" w:cs="Arial"/>
          <w:color w:val="131313"/>
          <w:sz w:val="24"/>
          <w:szCs w:val="24"/>
          <w:u w:val="single"/>
        </w:rPr>
        <w:tab/>
      </w:r>
      <w:r w:rsidRPr="004F4EFA">
        <w:rPr>
          <w:rFonts w:ascii="Arial" w:hAnsi="Arial" w:cs="Arial"/>
          <w:color w:val="131313"/>
          <w:sz w:val="24"/>
          <w:szCs w:val="24"/>
          <w:u w:val="single"/>
        </w:rPr>
        <w:tab/>
      </w:r>
      <w:r w:rsidRPr="004F4EFA">
        <w:rPr>
          <w:rFonts w:ascii="Arial" w:hAnsi="Arial" w:cs="Arial"/>
          <w:color w:val="131313"/>
          <w:sz w:val="24"/>
          <w:szCs w:val="24"/>
          <w:u w:val="single"/>
        </w:rPr>
        <w:tab/>
      </w:r>
      <w:r w:rsidRPr="004F4EFA">
        <w:rPr>
          <w:rFonts w:ascii="Arial" w:hAnsi="Arial" w:cs="Arial"/>
          <w:color w:val="131313"/>
          <w:sz w:val="24"/>
          <w:szCs w:val="24"/>
          <w:u w:val="single"/>
        </w:rPr>
        <w:tab/>
      </w:r>
    </w:p>
    <w:p w14:paraId="52975FDF" w14:textId="168F764F" w:rsidR="00505617" w:rsidRPr="004F4EFA" w:rsidRDefault="00505617" w:rsidP="00D72BF6">
      <w:pPr>
        <w:spacing w:after="60" w:line="240" w:lineRule="auto"/>
        <w:jc w:val="both"/>
        <w:rPr>
          <w:rFonts w:ascii="Arial" w:hAnsi="Arial" w:cs="Arial"/>
          <w:color w:val="131313"/>
          <w:sz w:val="24"/>
          <w:szCs w:val="24"/>
        </w:rPr>
      </w:pPr>
      <w:r w:rsidRPr="004F4EFA">
        <w:rPr>
          <w:rFonts w:ascii="Arial" w:hAnsi="Arial" w:cs="Arial"/>
          <w:color w:val="131313"/>
          <w:sz w:val="24"/>
          <w:szCs w:val="24"/>
        </w:rPr>
        <w:t>Darlene Galambos, City Clerk</w:t>
      </w:r>
    </w:p>
    <w:p w14:paraId="21FFE25A" w14:textId="654637B8" w:rsidR="003D6507" w:rsidRPr="004F4EFA" w:rsidRDefault="00505617" w:rsidP="00D72BF6">
      <w:pPr>
        <w:spacing w:after="0" w:line="240" w:lineRule="auto"/>
        <w:ind w:firstLine="720"/>
        <w:jc w:val="both"/>
        <w:rPr>
          <w:rFonts w:ascii="Arial" w:hAnsi="Arial" w:cs="Arial"/>
          <w:sz w:val="24"/>
          <w:szCs w:val="24"/>
        </w:rPr>
      </w:pPr>
      <w:r w:rsidRPr="004F4EFA">
        <w:rPr>
          <w:rFonts w:ascii="Arial" w:hAnsi="Arial" w:cs="Arial"/>
          <w:color w:val="131313"/>
          <w:sz w:val="24"/>
          <w:szCs w:val="24"/>
        </w:rPr>
        <w:t>(SEAL)</w:t>
      </w:r>
      <w:r w:rsidR="00D72BF6">
        <w:rPr>
          <w:rFonts w:ascii="Arial" w:hAnsi="Arial" w:cs="Arial"/>
          <w:sz w:val="24"/>
          <w:szCs w:val="24"/>
        </w:rPr>
        <w:t xml:space="preserve">  </w:t>
      </w:r>
    </w:p>
    <w:sectPr w:rsidR="003D6507" w:rsidRPr="004F4EFA" w:rsidSect="00175A26">
      <w:footerReference w:type="default" r:id="rId10"/>
      <w:pgSz w:w="12240" w:h="15840"/>
      <w:pgMar w:top="1440" w:right="1440" w:bottom="630" w:left="1440" w:header="720" w:footer="17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AD0B63" w14:textId="77777777" w:rsidR="00175F33" w:rsidRDefault="00175F33" w:rsidP="0038352F">
      <w:pPr>
        <w:spacing w:after="0" w:line="240" w:lineRule="auto"/>
      </w:pPr>
      <w:r>
        <w:separator/>
      </w:r>
    </w:p>
  </w:endnote>
  <w:endnote w:type="continuationSeparator" w:id="0">
    <w:p w14:paraId="267E2BFF" w14:textId="77777777" w:rsidR="00175F33" w:rsidRDefault="00175F33" w:rsidP="003835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51436079"/>
      <w:docPartObj>
        <w:docPartGallery w:val="Page Numbers (Bottom of Page)"/>
        <w:docPartUnique/>
      </w:docPartObj>
    </w:sdtPr>
    <w:sdtEndPr>
      <w:rPr>
        <w:rFonts w:ascii="Arial" w:hAnsi="Arial" w:cs="Arial"/>
        <w:sz w:val="16"/>
        <w:szCs w:val="16"/>
      </w:rPr>
    </w:sdtEndPr>
    <w:sdtContent>
      <w:sdt>
        <w:sdtPr>
          <w:id w:val="988206715"/>
          <w:docPartObj>
            <w:docPartGallery w:val="Page Numbers (Top of Page)"/>
            <w:docPartUnique/>
          </w:docPartObj>
        </w:sdtPr>
        <w:sdtEndPr>
          <w:rPr>
            <w:rFonts w:ascii="Arial" w:hAnsi="Arial" w:cs="Arial"/>
            <w:sz w:val="16"/>
            <w:szCs w:val="16"/>
          </w:rPr>
        </w:sdtEndPr>
        <w:sdtContent>
          <w:p w14:paraId="641601B7" w14:textId="008F7D52" w:rsidR="0038352F" w:rsidRDefault="0038352F" w:rsidP="0038352F">
            <w:pPr>
              <w:pStyle w:val="Footer"/>
              <w:jc w:val="right"/>
              <w:rPr>
                <w:rFonts w:ascii="Arial" w:hAnsi="Arial" w:cs="Arial"/>
                <w:sz w:val="16"/>
                <w:szCs w:val="16"/>
              </w:rPr>
            </w:pPr>
            <w:r w:rsidRPr="005436DF">
              <w:rPr>
                <w:rFonts w:ascii="Arial" w:hAnsi="Arial" w:cs="Arial"/>
                <w:sz w:val="16"/>
                <w:szCs w:val="16"/>
              </w:rPr>
              <w:t>Res 20</w:t>
            </w:r>
            <w:r>
              <w:rPr>
                <w:rFonts w:ascii="Arial" w:hAnsi="Arial" w:cs="Arial"/>
                <w:sz w:val="16"/>
                <w:szCs w:val="16"/>
              </w:rPr>
              <w:t>2</w:t>
            </w:r>
            <w:r w:rsidR="00306F6B">
              <w:rPr>
                <w:rFonts w:ascii="Arial" w:hAnsi="Arial" w:cs="Arial"/>
                <w:sz w:val="16"/>
                <w:szCs w:val="16"/>
              </w:rPr>
              <w:t>1</w:t>
            </w:r>
            <w:r w:rsidRPr="005436DF">
              <w:rPr>
                <w:rFonts w:ascii="Arial" w:hAnsi="Arial" w:cs="Arial"/>
                <w:sz w:val="16"/>
                <w:szCs w:val="16"/>
              </w:rPr>
              <w:t>-</w:t>
            </w:r>
            <w:r w:rsidR="00E25C92">
              <w:rPr>
                <w:rFonts w:ascii="Arial" w:hAnsi="Arial" w:cs="Arial"/>
                <w:sz w:val="16"/>
                <w:szCs w:val="16"/>
              </w:rPr>
              <w:t>21</w:t>
            </w:r>
            <w:r w:rsidRPr="005436DF">
              <w:rPr>
                <w:rFonts w:ascii="Arial" w:hAnsi="Arial" w:cs="Arial"/>
                <w:sz w:val="16"/>
                <w:szCs w:val="16"/>
              </w:rPr>
              <w:t xml:space="preserve"> </w:t>
            </w:r>
            <w:r>
              <w:rPr>
                <w:rFonts w:ascii="Arial" w:hAnsi="Arial" w:cs="Arial"/>
                <w:sz w:val="16"/>
                <w:szCs w:val="16"/>
              </w:rPr>
              <w:t>(CA)</w:t>
            </w:r>
          </w:p>
          <w:p w14:paraId="5C5D51E9" w14:textId="0DA6A4B2" w:rsidR="0038352F" w:rsidRDefault="00BB6050" w:rsidP="0038352F">
            <w:pPr>
              <w:pStyle w:val="Footer"/>
              <w:jc w:val="right"/>
            </w:pPr>
            <w:r>
              <w:rPr>
                <w:rFonts w:ascii="Arial" w:hAnsi="Arial" w:cs="Arial"/>
                <w:sz w:val="16"/>
                <w:szCs w:val="16"/>
              </w:rPr>
              <w:t xml:space="preserve">Display of </w:t>
            </w:r>
            <w:r w:rsidR="00C2661B">
              <w:rPr>
                <w:rFonts w:ascii="Arial" w:hAnsi="Arial" w:cs="Arial"/>
                <w:sz w:val="16"/>
                <w:szCs w:val="16"/>
              </w:rPr>
              <w:t>Flags</w:t>
            </w:r>
          </w:p>
          <w:p w14:paraId="3B4CB407" w14:textId="79CF8D67" w:rsidR="0038352F" w:rsidRPr="005436DF" w:rsidRDefault="0038352F" w:rsidP="0038352F">
            <w:pPr>
              <w:pStyle w:val="Footer"/>
              <w:jc w:val="right"/>
              <w:rPr>
                <w:rFonts w:ascii="Arial" w:hAnsi="Arial" w:cs="Arial"/>
                <w:sz w:val="16"/>
                <w:szCs w:val="16"/>
              </w:rPr>
            </w:pPr>
            <w:r w:rsidRPr="005436DF">
              <w:rPr>
                <w:rFonts w:ascii="Arial" w:hAnsi="Arial" w:cs="Arial"/>
                <w:sz w:val="16"/>
                <w:szCs w:val="16"/>
              </w:rPr>
              <w:t xml:space="preserve">Page </w:t>
            </w:r>
            <w:r w:rsidRPr="005436DF">
              <w:rPr>
                <w:rFonts w:ascii="Arial" w:hAnsi="Arial" w:cs="Arial"/>
                <w:bCs/>
                <w:sz w:val="16"/>
                <w:szCs w:val="16"/>
              </w:rPr>
              <w:fldChar w:fldCharType="begin"/>
            </w:r>
            <w:r w:rsidRPr="005436DF">
              <w:rPr>
                <w:rFonts w:ascii="Arial" w:hAnsi="Arial" w:cs="Arial"/>
                <w:bCs/>
                <w:sz w:val="16"/>
                <w:szCs w:val="16"/>
              </w:rPr>
              <w:instrText xml:space="preserve"> PAGE </w:instrText>
            </w:r>
            <w:r w:rsidRPr="005436DF">
              <w:rPr>
                <w:rFonts w:ascii="Arial" w:hAnsi="Arial" w:cs="Arial"/>
                <w:bCs/>
                <w:sz w:val="16"/>
                <w:szCs w:val="16"/>
              </w:rPr>
              <w:fldChar w:fldCharType="separate"/>
            </w:r>
            <w:r>
              <w:rPr>
                <w:rFonts w:ascii="Arial" w:hAnsi="Arial" w:cs="Arial"/>
                <w:bCs/>
                <w:sz w:val="16"/>
                <w:szCs w:val="16"/>
              </w:rPr>
              <w:t>2</w:t>
            </w:r>
            <w:r w:rsidRPr="005436DF">
              <w:rPr>
                <w:rFonts w:ascii="Arial" w:hAnsi="Arial" w:cs="Arial"/>
                <w:bCs/>
                <w:sz w:val="16"/>
                <w:szCs w:val="16"/>
              </w:rPr>
              <w:fldChar w:fldCharType="end"/>
            </w:r>
            <w:r w:rsidRPr="005436DF">
              <w:rPr>
                <w:rFonts w:ascii="Arial" w:hAnsi="Arial" w:cs="Arial"/>
                <w:sz w:val="16"/>
                <w:szCs w:val="16"/>
              </w:rPr>
              <w:t xml:space="preserve"> of </w:t>
            </w:r>
            <w:r w:rsidRPr="005436DF">
              <w:rPr>
                <w:rFonts w:ascii="Arial" w:hAnsi="Arial" w:cs="Arial"/>
                <w:bCs/>
                <w:sz w:val="16"/>
                <w:szCs w:val="16"/>
              </w:rPr>
              <w:fldChar w:fldCharType="begin"/>
            </w:r>
            <w:r w:rsidRPr="005436DF">
              <w:rPr>
                <w:rFonts w:ascii="Arial" w:hAnsi="Arial" w:cs="Arial"/>
                <w:bCs/>
                <w:sz w:val="16"/>
                <w:szCs w:val="16"/>
              </w:rPr>
              <w:instrText xml:space="preserve"> NUMPAGES  </w:instrText>
            </w:r>
            <w:r w:rsidRPr="005436DF">
              <w:rPr>
                <w:rFonts w:ascii="Arial" w:hAnsi="Arial" w:cs="Arial"/>
                <w:bCs/>
                <w:sz w:val="16"/>
                <w:szCs w:val="16"/>
              </w:rPr>
              <w:fldChar w:fldCharType="separate"/>
            </w:r>
            <w:r>
              <w:rPr>
                <w:rFonts w:ascii="Arial" w:hAnsi="Arial" w:cs="Arial"/>
                <w:bCs/>
                <w:sz w:val="16"/>
                <w:szCs w:val="16"/>
              </w:rPr>
              <w:t>22</w:t>
            </w:r>
            <w:r w:rsidRPr="005436DF">
              <w:rPr>
                <w:rFonts w:ascii="Arial" w:hAnsi="Arial" w:cs="Arial"/>
                <w:bCs/>
                <w:sz w:val="16"/>
                <w:szCs w:val="16"/>
              </w:rPr>
              <w:fldChar w:fldCharType="end"/>
            </w:r>
          </w:p>
        </w:sdtContent>
      </w:sdt>
    </w:sdtContent>
  </w:sdt>
  <w:p w14:paraId="09B1EA6F" w14:textId="6B2F5F9D" w:rsidR="0038352F" w:rsidRDefault="0038352F" w:rsidP="0038352F">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3172A9" w14:textId="77777777" w:rsidR="00175F33" w:rsidRDefault="00175F33" w:rsidP="0038352F">
      <w:pPr>
        <w:spacing w:after="0" w:line="240" w:lineRule="auto"/>
      </w:pPr>
      <w:r>
        <w:separator/>
      </w:r>
    </w:p>
  </w:footnote>
  <w:footnote w:type="continuationSeparator" w:id="0">
    <w:p w14:paraId="05417E31" w14:textId="77777777" w:rsidR="00175F33" w:rsidRDefault="00175F33" w:rsidP="0038352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063668"/>
    <w:multiLevelType w:val="hybridMultilevel"/>
    <w:tmpl w:val="49406E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6"/>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72B4"/>
    <w:rsid w:val="00046E14"/>
    <w:rsid w:val="00057123"/>
    <w:rsid w:val="000A1918"/>
    <w:rsid w:val="000A7DA6"/>
    <w:rsid w:val="000C29C1"/>
    <w:rsid w:val="000E2620"/>
    <w:rsid w:val="00147FA1"/>
    <w:rsid w:val="00175A26"/>
    <w:rsid w:val="00175F33"/>
    <w:rsid w:val="001777E6"/>
    <w:rsid w:val="00191193"/>
    <w:rsid w:val="002753FB"/>
    <w:rsid w:val="00295BAA"/>
    <w:rsid w:val="0030417C"/>
    <w:rsid w:val="00306EA8"/>
    <w:rsid w:val="00306F6B"/>
    <w:rsid w:val="00364832"/>
    <w:rsid w:val="0038352F"/>
    <w:rsid w:val="003D6507"/>
    <w:rsid w:val="004B1735"/>
    <w:rsid w:val="004F4EFA"/>
    <w:rsid w:val="0050332D"/>
    <w:rsid w:val="00505617"/>
    <w:rsid w:val="005077A6"/>
    <w:rsid w:val="00566568"/>
    <w:rsid w:val="005C19CA"/>
    <w:rsid w:val="005F082C"/>
    <w:rsid w:val="00607F5C"/>
    <w:rsid w:val="00650AB6"/>
    <w:rsid w:val="006C1623"/>
    <w:rsid w:val="006C2BCE"/>
    <w:rsid w:val="006D5E62"/>
    <w:rsid w:val="006E7A5C"/>
    <w:rsid w:val="007146C6"/>
    <w:rsid w:val="0082124A"/>
    <w:rsid w:val="00872E7D"/>
    <w:rsid w:val="008B2B17"/>
    <w:rsid w:val="009014C0"/>
    <w:rsid w:val="00926117"/>
    <w:rsid w:val="009A4CFB"/>
    <w:rsid w:val="00A22982"/>
    <w:rsid w:val="00B2238F"/>
    <w:rsid w:val="00B872AB"/>
    <w:rsid w:val="00BB6050"/>
    <w:rsid w:val="00BE43CA"/>
    <w:rsid w:val="00C2661B"/>
    <w:rsid w:val="00CA4CA5"/>
    <w:rsid w:val="00D0392D"/>
    <w:rsid w:val="00D35638"/>
    <w:rsid w:val="00D365F2"/>
    <w:rsid w:val="00D72BF6"/>
    <w:rsid w:val="00D9377C"/>
    <w:rsid w:val="00E25C92"/>
    <w:rsid w:val="00E352E7"/>
    <w:rsid w:val="00F572B4"/>
    <w:rsid w:val="00F73101"/>
    <w:rsid w:val="00F848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BB07C7A"/>
  <w15:chartTrackingRefBased/>
  <w15:docId w15:val="{C51B6A48-2DF5-47C0-9568-4E72A3F91F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077A6"/>
    <w:pPr>
      <w:ind w:left="720"/>
      <w:contextualSpacing/>
    </w:pPr>
  </w:style>
  <w:style w:type="paragraph" w:styleId="Header">
    <w:name w:val="header"/>
    <w:basedOn w:val="Normal"/>
    <w:link w:val="HeaderChar"/>
    <w:uiPriority w:val="99"/>
    <w:unhideWhenUsed/>
    <w:rsid w:val="0038352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8352F"/>
  </w:style>
  <w:style w:type="paragraph" w:styleId="Footer">
    <w:name w:val="footer"/>
    <w:basedOn w:val="Normal"/>
    <w:link w:val="FooterChar"/>
    <w:uiPriority w:val="99"/>
    <w:unhideWhenUsed/>
    <w:rsid w:val="0038352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835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457</Words>
  <Characters>2609</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Denise May</dc:creator>
  <cp:keywords/>
  <dc:description/>
  <cp:lastModifiedBy>Shanna Lee</cp:lastModifiedBy>
  <cp:revision>2</cp:revision>
  <cp:lastPrinted>2021-03-24T17:46:00Z</cp:lastPrinted>
  <dcterms:created xsi:type="dcterms:W3CDTF">2021-06-02T16:12:00Z</dcterms:created>
  <dcterms:modified xsi:type="dcterms:W3CDTF">2021-06-02T16:12:00Z</dcterms:modified>
</cp:coreProperties>
</file>